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5D2" w:rsidRDefault="00D605D2">
      <w:pPr>
        <w:keepNext/>
        <w:jc w:val="right"/>
        <w:rPr>
          <w:sz w:val="28"/>
          <w:szCs w:val="28"/>
        </w:rPr>
      </w:pPr>
    </w:p>
    <w:p w:rsidR="00D605D2" w:rsidRDefault="00CA1DB2">
      <w:pPr>
        <w:jc w:val="center"/>
        <w:rPr>
          <w:sz w:val="28"/>
          <w:szCs w:val="28"/>
        </w:rPr>
      </w:pPr>
      <w:r>
        <w:rPr>
          <w:sz w:val="28"/>
          <w:szCs w:val="28"/>
        </w:rPr>
        <w:t xml:space="preserve">Федеральное государственное образовательное бюджетное </w:t>
      </w:r>
    </w:p>
    <w:p w:rsidR="00D605D2" w:rsidRDefault="00CA1DB2">
      <w:pPr>
        <w:jc w:val="center"/>
        <w:rPr>
          <w:sz w:val="28"/>
          <w:szCs w:val="28"/>
        </w:rPr>
      </w:pPr>
      <w:r>
        <w:rPr>
          <w:sz w:val="28"/>
          <w:szCs w:val="28"/>
        </w:rPr>
        <w:t>учреждение высшего образования</w:t>
      </w:r>
    </w:p>
    <w:p w:rsidR="00D605D2" w:rsidRDefault="00CA1DB2">
      <w:pPr>
        <w:jc w:val="center"/>
        <w:rPr>
          <w:b/>
          <w:bCs/>
          <w:caps/>
          <w:sz w:val="28"/>
          <w:szCs w:val="28"/>
        </w:rPr>
      </w:pPr>
      <w:r>
        <w:rPr>
          <w:b/>
          <w:bCs/>
          <w:caps/>
          <w:sz w:val="28"/>
          <w:szCs w:val="28"/>
        </w:rPr>
        <w:t>«ФИНАНСОВЫЙ УНИВЕРСИТЕТ ПРИ пРАВИТЕЛЬСТВЕ</w:t>
      </w:r>
    </w:p>
    <w:p w:rsidR="00D605D2" w:rsidRDefault="00CA1DB2">
      <w:pPr>
        <w:jc w:val="center"/>
        <w:rPr>
          <w:b/>
          <w:bCs/>
          <w:caps/>
          <w:sz w:val="28"/>
          <w:szCs w:val="28"/>
        </w:rPr>
      </w:pPr>
      <w:r>
        <w:rPr>
          <w:b/>
          <w:bCs/>
          <w:caps/>
          <w:sz w:val="28"/>
          <w:szCs w:val="28"/>
        </w:rPr>
        <w:t>Российской Федерации»</w:t>
      </w:r>
    </w:p>
    <w:p w:rsidR="00D605D2" w:rsidRDefault="00CA1DB2">
      <w:pPr>
        <w:jc w:val="center"/>
        <w:rPr>
          <w:b/>
          <w:bCs/>
          <w:sz w:val="28"/>
          <w:szCs w:val="28"/>
        </w:rPr>
      </w:pPr>
      <w:r>
        <w:rPr>
          <w:b/>
          <w:bCs/>
          <w:sz w:val="28"/>
          <w:szCs w:val="28"/>
        </w:rPr>
        <w:t>(Финансовый университет)</w:t>
      </w:r>
    </w:p>
    <w:p w:rsidR="00D605D2" w:rsidRDefault="00D605D2">
      <w:pPr>
        <w:jc w:val="center"/>
        <w:rPr>
          <w:sz w:val="28"/>
          <w:szCs w:val="28"/>
        </w:rPr>
      </w:pPr>
    </w:p>
    <w:p w:rsidR="00D605D2" w:rsidRDefault="00CA1DB2">
      <w:pPr>
        <w:jc w:val="center"/>
        <w:rPr>
          <w:b/>
          <w:sz w:val="28"/>
          <w:szCs w:val="28"/>
        </w:rPr>
      </w:pPr>
      <w:r>
        <w:rPr>
          <w:b/>
          <w:sz w:val="28"/>
          <w:szCs w:val="28"/>
        </w:rPr>
        <w:t>Департамент корпоративных финансов и корпоративного управления</w:t>
      </w:r>
    </w:p>
    <w:p w:rsidR="00D605D2" w:rsidRDefault="00D605D2">
      <w:pPr>
        <w:jc w:val="center"/>
        <w:rPr>
          <w:b/>
          <w:sz w:val="36"/>
          <w:szCs w:val="36"/>
        </w:rPr>
      </w:pPr>
    </w:p>
    <w:tbl>
      <w:tblPr>
        <w:tblW w:w="0" w:type="auto"/>
        <w:tblBorders>
          <w:insideH w:val="single" w:sz="4" w:space="0" w:color="auto"/>
        </w:tblBorders>
        <w:tblLook w:val="04A0" w:firstRow="1" w:lastRow="0" w:firstColumn="1" w:lastColumn="0" w:noHBand="0" w:noVBand="1"/>
      </w:tblPr>
      <w:tblGrid>
        <w:gridCol w:w="5070"/>
        <w:gridCol w:w="4784"/>
      </w:tblGrid>
      <w:tr w:rsidR="00C92A20" w:rsidRPr="00863530" w:rsidTr="00E43C87">
        <w:tc>
          <w:tcPr>
            <w:tcW w:w="5070" w:type="dxa"/>
            <w:shd w:val="clear" w:color="auto" w:fill="auto"/>
          </w:tcPr>
          <w:p w:rsidR="00C92A20" w:rsidRPr="00863530" w:rsidRDefault="00C92A20" w:rsidP="00E43C87">
            <w:pPr>
              <w:rPr>
                <w:sz w:val="28"/>
              </w:rPr>
            </w:pPr>
          </w:p>
        </w:tc>
        <w:tc>
          <w:tcPr>
            <w:tcW w:w="4784" w:type="dxa"/>
            <w:shd w:val="clear" w:color="auto" w:fill="auto"/>
          </w:tcPr>
          <w:p w:rsidR="00C92A20" w:rsidRPr="00863530" w:rsidRDefault="00C92A20" w:rsidP="00E43C87">
            <w:pPr>
              <w:rPr>
                <w:sz w:val="28"/>
                <w:szCs w:val="28"/>
              </w:rPr>
            </w:pPr>
            <w:r w:rsidRPr="00863530">
              <w:rPr>
                <w:sz w:val="28"/>
                <w:szCs w:val="28"/>
              </w:rPr>
              <w:t xml:space="preserve">УТВЕРЖДАЮ </w:t>
            </w:r>
          </w:p>
          <w:p w:rsidR="00C92A20" w:rsidRPr="00863530" w:rsidRDefault="00C92A20" w:rsidP="00E43C87">
            <w:pPr>
              <w:rPr>
                <w:color w:val="000000"/>
                <w:sz w:val="28"/>
                <w:szCs w:val="28"/>
              </w:rPr>
            </w:pPr>
            <w:r w:rsidRPr="00863530">
              <w:rPr>
                <w:color w:val="000000"/>
                <w:sz w:val="28"/>
                <w:szCs w:val="28"/>
              </w:rPr>
              <w:t xml:space="preserve">Проректор по учебной </w:t>
            </w:r>
          </w:p>
          <w:p w:rsidR="00C92A20" w:rsidRPr="00863530" w:rsidRDefault="00C92A20" w:rsidP="00E43C87">
            <w:pPr>
              <w:rPr>
                <w:color w:val="000000"/>
                <w:sz w:val="28"/>
                <w:szCs w:val="28"/>
              </w:rPr>
            </w:pPr>
            <w:r w:rsidRPr="00863530">
              <w:rPr>
                <w:color w:val="000000"/>
                <w:sz w:val="28"/>
                <w:szCs w:val="28"/>
              </w:rPr>
              <w:t>и методической работе</w:t>
            </w:r>
          </w:p>
          <w:p w:rsidR="00C92A20" w:rsidRPr="00863530" w:rsidRDefault="00C92A20" w:rsidP="00E43C87">
            <w:pPr>
              <w:tabs>
                <w:tab w:val="left" w:leader="underscore" w:pos="6862"/>
              </w:tabs>
              <w:rPr>
                <w:color w:val="000000"/>
                <w:sz w:val="28"/>
                <w:szCs w:val="28"/>
              </w:rPr>
            </w:pPr>
          </w:p>
          <w:p w:rsidR="00C92A20" w:rsidRPr="00863530" w:rsidRDefault="00C92A20" w:rsidP="00E43C87">
            <w:pPr>
              <w:tabs>
                <w:tab w:val="left" w:leader="underscore" w:pos="6862"/>
              </w:tabs>
              <w:rPr>
                <w:color w:val="000000"/>
                <w:sz w:val="28"/>
                <w:szCs w:val="28"/>
              </w:rPr>
            </w:pPr>
            <w:r w:rsidRPr="00863530">
              <w:rPr>
                <w:color w:val="000000"/>
                <w:sz w:val="28"/>
                <w:szCs w:val="28"/>
              </w:rPr>
              <w:t>________________Е.А. Каменева</w:t>
            </w:r>
          </w:p>
          <w:p w:rsidR="00C92A20" w:rsidRPr="00863530" w:rsidRDefault="00223354" w:rsidP="00223354">
            <w:pPr>
              <w:jc w:val="center"/>
              <w:rPr>
                <w:sz w:val="28"/>
                <w:szCs w:val="28"/>
              </w:rPr>
            </w:pPr>
            <w:r>
              <w:rPr>
                <w:sz w:val="28"/>
                <w:szCs w:val="28"/>
              </w:rPr>
              <w:t>20.09.</w:t>
            </w:r>
            <w:bookmarkStart w:id="0" w:name="_GoBack"/>
            <w:bookmarkEnd w:id="0"/>
            <w:r w:rsidR="00C92A20" w:rsidRPr="00863530">
              <w:rPr>
                <w:sz w:val="28"/>
                <w:szCs w:val="28"/>
              </w:rPr>
              <w:t>202</w:t>
            </w:r>
            <w:r w:rsidR="00396DAF">
              <w:rPr>
                <w:sz w:val="28"/>
                <w:szCs w:val="28"/>
              </w:rPr>
              <w:t>3</w:t>
            </w:r>
            <w:r w:rsidR="00C92A20" w:rsidRPr="00863530">
              <w:rPr>
                <w:sz w:val="28"/>
                <w:szCs w:val="28"/>
              </w:rPr>
              <w:t>г.</w:t>
            </w:r>
          </w:p>
        </w:tc>
      </w:tr>
    </w:tbl>
    <w:p w:rsidR="00D605D2" w:rsidRDefault="00D605D2">
      <w:pPr>
        <w:jc w:val="center"/>
        <w:rPr>
          <w:b/>
          <w:sz w:val="36"/>
          <w:szCs w:val="36"/>
        </w:rPr>
      </w:pPr>
    </w:p>
    <w:p w:rsidR="00C92A20" w:rsidRDefault="00C92A20">
      <w:pPr>
        <w:jc w:val="center"/>
        <w:rPr>
          <w:b/>
          <w:sz w:val="36"/>
          <w:szCs w:val="36"/>
        </w:rPr>
      </w:pPr>
    </w:p>
    <w:p w:rsidR="00D605D2" w:rsidRDefault="00CA1DB2">
      <w:pPr>
        <w:jc w:val="center"/>
        <w:rPr>
          <w:b/>
          <w:sz w:val="36"/>
          <w:szCs w:val="36"/>
        </w:rPr>
      </w:pPr>
      <w:r>
        <w:rPr>
          <w:b/>
          <w:sz w:val="36"/>
          <w:szCs w:val="36"/>
        </w:rPr>
        <w:t xml:space="preserve">Ларионова А. А. </w:t>
      </w:r>
    </w:p>
    <w:p w:rsidR="00D605D2" w:rsidRDefault="00D605D2">
      <w:pPr>
        <w:jc w:val="center"/>
        <w:rPr>
          <w:b/>
          <w:bCs/>
          <w:sz w:val="36"/>
          <w:szCs w:val="36"/>
        </w:rPr>
      </w:pPr>
    </w:p>
    <w:p w:rsidR="00D605D2" w:rsidRDefault="00CA1DB2">
      <w:pPr>
        <w:jc w:val="center"/>
        <w:rPr>
          <w:b/>
          <w:bCs/>
          <w:sz w:val="36"/>
          <w:szCs w:val="36"/>
        </w:rPr>
      </w:pPr>
      <w:r>
        <w:rPr>
          <w:b/>
          <w:bCs/>
          <w:sz w:val="36"/>
          <w:szCs w:val="36"/>
        </w:rPr>
        <w:t>ПЛАНИРОВАНИЕ И ОПТИМИЗАЦИЯ ДЕНЕЖНЫХ ПОТОКОВ В КОМПАНИИ</w:t>
      </w:r>
    </w:p>
    <w:p w:rsidR="00D605D2" w:rsidRDefault="00D605D2">
      <w:pPr>
        <w:jc w:val="center"/>
      </w:pPr>
    </w:p>
    <w:p w:rsidR="00D605D2" w:rsidRDefault="00CA1DB2">
      <w:pPr>
        <w:jc w:val="center"/>
      </w:pPr>
      <w:r>
        <w:t xml:space="preserve"> </w:t>
      </w:r>
    </w:p>
    <w:p w:rsidR="00D605D2" w:rsidRDefault="00CA1DB2">
      <w:pPr>
        <w:jc w:val="center"/>
        <w:rPr>
          <w:b/>
          <w:sz w:val="28"/>
          <w:szCs w:val="28"/>
        </w:rPr>
      </w:pPr>
      <w:r>
        <w:rPr>
          <w:b/>
          <w:sz w:val="28"/>
          <w:szCs w:val="28"/>
        </w:rPr>
        <w:t>Рабочая программа дисциплины</w:t>
      </w:r>
    </w:p>
    <w:p w:rsidR="00D605D2" w:rsidRDefault="00D605D2">
      <w:pPr>
        <w:jc w:val="center"/>
        <w:rPr>
          <w:b/>
          <w:sz w:val="28"/>
          <w:szCs w:val="28"/>
        </w:rPr>
      </w:pPr>
    </w:p>
    <w:p w:rsidR="00F74D92" w:rsidRDefault="00CA1DB2">
      <w:pPr>
        <w:pStyle w:val="Normal1"/>
        <w:jc w:val="center"/>
        <w:rPr>
          <w:sz w:val="28"/>
          <w:szCs w:val="28"/>
        </w:rPr>
      </w:pPr>
      <w:r>
        <w:rPr>
          <w:sz w:val="28"/>
          <w:szCs w:val="28"/>
        </w:rPr>
        <w:t>для студентов, обучающихся по направлению подготовки 38.03.01 «Экономика»,</w:t>
      </w:r>
      <w:r>
        <w:t xml:space="preserve"> </w:t>
      </w:r>
      <w:r w:rsidR="00F74D92">
        <w:rPr>
          <w:sz w:val="28"/>
          <w:szCs w:val="28"/>
        </w:rPr>
        <w:t>образовательная программа</w:t>
      </w:r>
      <w:r>
        <w:rPr>
          <w:sz w:val="28"/>
          <w:szCs w:val="28"/>
        </w:rPr>
        <w:t xml:space="preserve"> </w:t>
      </w:r>
      <w:r w:rsidR="00C92A20">
        <w:rPr>
          <w:sz w:val="28"/>
          <w:szCs w:val="28"/>
        </w:rPr>
        <w:t>«</w:t>
      </w:r>
      <w:r>
        <w:rPr>
          <w:sz w:val="28"/>
          <w:szCs w:val="28"/>
        </w:rPr>
        <w:t>Корпоративные финансы</w:t>
      </w:r>
      <w:r w:rsidR="00C92A20">
        <w:rPr>
          <w:sz w:val="28"/>
          <w:szCs w:val="28"/>
        </w:rPr>
        <w:t>»</w:t>
      </w:r>
      <w:r>
        <w:rPr>
          <w:sz w:val="28"/>
          <w:szCs w:val="28"/>
        </w:rPr>
        <w:t xml:space="preserve">, </w:t>
      </w:r>
    </w:p>
    <w:p w:rsidR="00D605D2" w:rsidRDefault="00CA1DB2">
      <w:pPr>
        <w:pStyle w:val="Normal1"/>
        <w:jc w:val="center"/>
        <w:rPr>
          <w:i/>
          <w:sz w:val="28"/>
          <w:szCs w:val="28"/>
        </w:rPr>
      </w:pPr>
      <w:r>
        <w:rPr>
          <w:sz w:val="28"/>
          <w:szCs w:val="28"/>
        </w:rPr>
        <w:t>профиль ««Корпоративные финансы и инвестиции»</w:t>
      </w:r>
    </w:p>
    <w:p w:rsidR="00D605D2" w:rsidRDefault="00D605D2">
      <w:pPr>
        <w:spacing w:line="276" w:lineRule="auto"/>
        <w:jc w:val="both"/>
        <w:rPr>
          <w:i/>
          <w:sz w:val="28"/>
          <w:szCs w:val="28"/>
        </w:rPr>
      </w:pPr>
    </w:p>
    <w:p w:rsidR="00D605D2" w:rsidRDefault="00D605D2">
      <w:pPr>
        <w:spacing w:line="276" w:lineRule="auto"/>
        <w:jc w:val="both"/>
        <w:rPr>
          <w:i/>
          <w:sz w:val="28"/>
          <w:szCs w:val="28"/>
        </w:rPr>
      </w:pPr>
    </w:p>
    <w:p w:rsidR="00D605D2" w:rsidRDefault="00D605D2">
      <w:pPr>
        <w:widowControl/>
        <w:spacing w:line="254" w:lineRule="auto"/>
        <w:jc w:val="center"/>
        <w:rPr>
          <w:rFonts w:eastAsia="Calibri"/>
          <w:sz w:val="28"/>
          <w:szCs w:val="28"/>
        </w:rPr>
      </w:pPr>
    </w:p>
    <w:p w:rsidR="00E94AFC" w:rsidRPr="00E94AFC" w:rsidRDefault="00E94AFC" w:rsidP="00E94AFC">
      <w:pPr>
        <w:widowControl/>
        <w:suppressAutoHyphens w:val="0"/>
        <w:jc w:val="center"/>
        <w:rPr>
          <w:i/>
          <w:sz w:val="28"/>
          <w:szCs w:val="28"/>
        </w:rPr>
      </w:pPr>
      <w:r w:rsidRPr="00E94AFC">
        <w:rPr>
          <w:i/>
          <w:sz w:val="28"/>
          <w:szCs w:val="28"/>
        </w:rPr>
        <w:t>Рекомендовано Ученым советом Факультета экономики и бизнеса,</w:t>
      </w:r>
    </w:p>
    <w:p w:rsidR="00E94AFC" w:rsidRPr="00E94AFC" w:rsidRDefault="00E94AFC" w:rsidP="00E94AFC">
      <w:pPr>
        <w:widowControl/>
        <w:tabs>
          <w:tab w:val="left" w:pos="709"/>
          <w:tab w:val="left" w:pos="993"/>
        </w:tabs>
        <w:suppressAutoHyphens w:val="0"/>
        <w:jc w:val="center"/>
        <w:rPr>
          <w:i/>
          <w:sz w:val="28"/>
          <w:szCs w:val="28"/>
        </w:rPr>
      </w:pPr>
      <w:r w:rsidRPr="00E94AFC">
        <w:rPr>
          <w:i/>
          <w:sz w:val="28"/>
          <w:szCs w:val="28"/>
        </w:rPr>
        <w:t>протокол № 32 от 19.09.2023 г.</w:t>
      </w:r>
    </w:p>
    <w:p w:rsidR="00E94AFC" w:rsidRPr="00E94AFC" w:rsidRDefault="00E94AFC" w:rsidP="00E94AFC">
      <w:pPr>
        <w:widowControl/>
        <w:tabs>
          <w:tab w:val="left" w:pos="709"/>
          <w:tab w:val="left" w:pos="993"/>
        </w:tabs>
        <w:suppressAutoHyphens w:val="0"/>
        <w:jc w:val="center"/>
        <w:rPr>
          <w:i/>
          <w:sz w:val="28"/>
          <w:szCs w:val="28"/>
        </w:rPr>
      </w:pPr>
    </w:p>
    <w:p w:rsidR="001510D1" w:rsidRDefault="00E94AFC" w:rsidP="00E94AFC">
      <w:pPr>
        <w:widowControl/>
        <w:tabs>
          <w:tab w:val="left" w:pos="709"/>
          <w:tab w:val="left" w:pos="993"/>
        </w:tabs>
        <w:suppressAutoHyphens w:val="0"/>
        <w:jc w:val="center"/>
        <w:rPr>
          <w:i/>
          <w:sz w:val="28"/>
          <w:szCs w:val="28"/>
        </w:rPr>
      </w:pPr>
      <w:r w:rsidRPr="00E94AFC">
        <w:rPr>
          <w:i/>
          <w:sz w:val="28"/>
          <w:szCs w:val="28"/>
        </w:rPr>
        <w:t>Одобрено Советом учебно-научного департамента</w:t>
      </w:r>
      <w:r w:rsidR="00691098">
        <w:rPr>
          <w:i/>
          <w:sz w:val="28"/>
          <w:szCs w:val="28"/>
        </w:rPr>
        <w:t xml:space="preserve"> </w:t>
      </w:r>
      <w:r w:rsidRPr="00E94AFC">
        <w:rPr>
          <w:i/>
          <w:sz w:val="28"/>
          <w:szCs w:val="28"/>
        </w:rPr>
        <w:t>корпоративных финансов</w:t>
      </w:r>
    </w:p>
    <w:p w:rsidR="00E94AFC" w:rsidRPr="00E94AFC" w:rsidRDefault="00E94AFC" w:rsidP="00E94AFC">
      <w:pPr>
        <w:widowControl/>
        <w:tabs>
          <w:tab w:val="left" w:pos="709"/>
          <w:tab w:val="left" w:pos="993"/>
        </w:tabs>
        <w:suppressAutoHyphens w:val="0"/>
        <w:jc w:val="center"/>
        <w:rPr>
          <w:i/>
          <w:sz w:val="28"/>
          <w:szCs w:val="28"/>
        </w:rPr>
      </w:pPr>
      <w:r w:rsidRPr="00E94AFC">
        <w:rPr>
          <w:i/>
          <w:sz w:val="28"/>
          <w:szCs w:val="28"/>
        </w:rPr>
        <w:t>и корпоративного управления</w:t>
      </w:r>
    </w:p>
    <w:p w:rsidR="00E94AFC" w:rsidRPr="00E94AFC" w:rsidRDefault="00E94AFC" w:rsidP="00E94AFC">
      <w:pPr>
        <w:widowControl/>
        <w:suppressAutoHyphens w:val="0"/>
        <w:jc w:val="center"/>
        <w:rPr>
          <w:sz w:val="28"/>
          <w:szCs w:val="24"/>
        </w:rPr>
      </w:pPr>
      <w:r w:rsidRPr="00E94AFC">
        <w:rPr>
          <w:i/>
          <w:sz w:val="28"/>
          <w:szCs w:val="28"/>
        </w:rPr>
        <w:t>протокол № 48 от 13.09.2023 г.</w:t>
      </w:r>
    </w:p>
    <w:p w:rsidR="00F74D92" w:rsidRDefault="00F74D92" w:rsidP="00F74D92">
      <w:pPr>
        <w:widowControl/>
        <w:tabs>
          <w:tab w:val="left" w:pos="709"/>
          <w:tab w:val="left" w:pos="993"/>
        </w:tabs>
        <w:jc w:val="center"/>
        <w:rPr>
          <w:sz w:val="28"/>
          <w:szCs w:val="28"/>
        </w:rPr>
      </w:pPr>
    </w:p>
    <w:p w:rsidR="00D605D2" w:rsidRDefault="00D605D2">
      <w:pPr>
        <w:jc w:val="center"/>
        <w:rPr>
          <w:sz w:val="28"/>
          <w:szCs w:val="28"/>
        </w:rPr>
      </w:pPr>
    </w:p>
    <w:p w:rsidR="00D605D2" w:rsidRDefault="00D605D2">
      <w:pPr>
        <w:jc w:val="center"/>
        <w:rPr>
          <w:sz w:val="28"/>
          <w:szCs w:val="28"/>
        </w:rPr>
      </w:pPr>
    </w:p>
    <w:p w:rsidR="00D605D2" w:rsidRDefault="00D605D2">
      <w:pPr>
        <w:jc w:val="center"/>
        <w:rPr>
          <w:sz w:val="28"/>
          <w:szCs w:val="28"/>
        </w:rPr>
      </w:pPr>
    </w:p>
    <w:p w:rsidR="00D605D2" w:rsidRDefault="00CA1DB2">
      <w:pPr>
        <w:jc w:val="center"/>
        <w:rPr>
          <w:sz w:val="28"/>
          <w:szCs w:val="28"/>
        </w:rPr>
      </w:pPr>
      <w:r>
        <w:rPr>
          <w:sz w:val="28"/>
          <w:szCs w:val="28"/>
        </w:rPr>
        <w:t>Москва 2023</w:t>
      </w:r>
    </w:p>
    <w:p w:rsidR="00D605D2" w:rsidRDefault="00CA1DB2">
      <w:pPr>
        <w:widowControl/>
        <w:spacing w:after="200" w:line="276" w:lineRule="auto"/>
        <w:rPr>
          <w:sz w:val="28"/>
          <w:szCs w:val="28"/>
        </w:rPr>
      </w:pPr>
      <w:r>
        <w:br w:type="page"/>
      </w:r>
    </w:p>
    <w:p w:rsidR="00396DAF" w:rsidRPr="00EF1BF3" w:rsidRDefault="00396DAF" w:rsidP="00396DAF">
      <w:pPr>
        <w:jc w:val="both"/>
        <w:rPr>
          <w:sz w:val="24"/>
          <w:szCs w:val="24"/>
        </w:rPr>
      </w:pPr>
      <w:r w:rsidRPr="00272F15">
        <w:rPr>
          <w:b/>
          <w:sz w:val="24"/>
          <w:szCs w:val="24"/>
        </w:rPr>
        <w:lastRenderedPageBreak/>
        <w:t>Рецензенты:</w:t>
      </w:r>
      <w:r w:rsidRPr="00272F15">
        <w:rPr>
          <w:sz w:val="24"/>
          <w:szCs w:val="24"/>
        </w:rPr>
        <w:t xml:space="preserve"> </w:t>
      </w:r>
      <w:r>
        <w:rPr>
          <w:b/>
          <w:sz w:val="24"/>
          <w:szCs w:val="24"/>
        </w:rPr>
        <w:t>И</w:t>
      </w:r>
      <w:r w:rsidRPr="00272F15">
        <w:rPr>
          <w:b/>
          <w:sz w:val="24"/>
          <w:szCs w:val="24"/>
        </w:rPr>
        <w:t>.</w:t>
      </w:r>
      <w:r>
        <w:rPr>
          <w:b/>
          <w:sz w:val="24"/>
          <w:szCs w:val="24"/>
        </w:rPr>
        <w:t>В</w:t>
      </w:r>
      <w:r w:rsidRPr="00272F15">
        <w:rPr>
          <w:b/>
          <w:sz w:val="24"/>
          <w:szCs w:val="24"/>
        </w:rPr>
        <w:t xml:space="preserve">. </w:t>
      </w:r>
      <w:r>
        <w:rPr>
          <w:b/>
          <w:sz w:val="24"/>
          <w:szCs w:val="24"/>
        </w:rPr>
        <w:t>Павлова</w:t>
      </w:r>
      <w:r w:rsidRPr="00272F15">
        <w:rPr>
          <w:b/>
          <w:sz w:val="24"/>
          <w:szCs w:val="24"/>
        </w:rPr>
        <w:t>,</w:t>
      </w:r>
      <w:r w:rsidRPr="00272F15">
        <w:rPr>
          <w:sz w:val="24"/>
          <w:szCs w:val="24"/>
        </w:rPr>
        <w:t xml:space="preserve"> </w:t>
      </w:r>
      <w:r>
        <w:rPr>
          <w:sz w:val="24"/>
          <w:szCs w:val="24"/>
        </w:rPr>
        <w:t>д</w:t>
      </w:r>
      <w:r w:rsidRPr="00272F15">
        <w:rPr>
          <w:sz w:val="24"/>
          <w:szCs w:val="24"/>
        </w:rPr>
        <w:t>.э.н., доцент</w:t>
      </w:r>
      <w:r>
        <w:rPr>
          <w:sz w:val="24"/>
          <w:szCs w:val="24"/>
        </w:rPr>
        <w:t>, профессор</w:t>
      </w:r>
      <w:r w:rsidRPr="00272F15">
        <w:rPr>
          <w:sz w:val="24"/>
          <w:szCs w:val="24"/>
        </w:rPr>
        <w:t xml:space="preserve"> департамента корпоративных финансов и корпоративного управления факультета Экономики и бизнеса</w:t>
      </w:r>
    </w:p>
    <w:p w:rsidR="00D605D2" w:rsidRDefault="00D605D2">
      <w:pPr>
        <w:jc w:val="both"/>
        <w:rPr>
          <w:sz w:val="24"/>
          <w:szCs w:val="24"/>
        </w:rPr>
      </w:pPr>
    </w:p>
    <w:p w:rsidR="00D605D2" w:rsidRDefault="00D605D2">
      <w:pPr>
        <w:jc w:val="both"/>
        <w:rPr>
          <w:sz w:val="24"/>
          <w:szCs w:val="24"/>
        </w:rPr>
      </w:pPr>
    </w:p>
    <w:p w:rsidR="00D605D2" w:rsidRDefault="00D605D2">
      <w:pPr>
        <w:jc w:val="both"/>
        <w:rPr>
          <w:sz w:val="24"/>
          <w:szCs w:val="24"/>
        </w:rPr>
      </w:pPr>
    </w:p>
    <w:p w:rsidR="00D605D2" w:rsidRDefault="00D605D2">
      <w:pPr>
        <w:rPr>
          <w:sz w:val="28"/>
          <w:szCs w:val="28"/>
        </w:rPr>
      </w:pPr>
    </w:p>
    <w:p w:rsidR="00D605D2" w:rsidRDefault="00D605D2">
      <w:pPr>
        <w:rPr>
          <w:sz w:val="28"/>
          <w:szCs w:val="28"/>
        </w:rPr>
      </w:pPr>
    </w:p>
    <w:p w:rsidR="00D605D2" w:rsidRDefault="00CA1DB2">
      <w:pPr>
        <w:spacing w:line="360" w:lineRule="auto"/>
        <w:rPr>
          <w:b/>
          <w:bCs/>
          <w:sz w:val="28"/>
          <w:szCs w:val="28"/>
        </w:rPr>
      </w:pPr>
      <w:bookmarkStart w:id="1" w:name="_Toc392584564"/>
      <w:r>
        <w:rPr>
          <w:b/>
          <w:bCs/>
          <w:sz w:val="28"/>
          <w:szCs w:val="28"/>
        </w:rPr>
        <w:t>Ларионова А.А.</w:t>
      </w:r>
    </w:p>
    <w:p w:rsidR="00D605D2" w:rsidRDefault="00CA1DB2">
      <w:pPr>
        <w:spacing w:line="360" w:lineRule="auto"/>
        <w:jc w:val="both"/>
        <w:rPr>
          <w:rFonts w:eastAsia="Arial Unicode MS"/>
          <w:sz w:val="28"/>
          <w:szCs w:val="28"/>
        </w:rPr>
      </w:pPr>
      <w:r>
        <w:rPr>
          <w:rFonts w:eastAsia="Arial Unicode MS"/>
          <w:b/>
          <w:sz w:val="28"/>
          <w:szCs w:val="28"/>
        </w:rPr>
        <w:t>Планирование и оптимизация денежных потоков в компании:</w:t>
      </w:r>
      <w:r>
        <w:rPr>
          <w:rFonts w:eastAsia="Arial Unicode MS"/>
          <w:sz w:val="28"/>
          <w:szCs w:val="28"/>
        </w:rPr>
        <w:t xml:space="preserve"> Рабочая программа дисциплины для студентов, обучающихся по направлению подготовки 38.03.01 «Экономика», образовательная программа «Корпоративные финансы», профиль:</w:t>
      </w:r>
      <w:r>
        <w:rPr>
          <w:sz w:val="28"/>
          <w:szCs w:val="28"/>
        </w:rPr>
        <w:t xml:space="preserve"> «Корпоративные финансы и инвестиции» </w:t>
      </w:r>
      <w:r>
        <w:rPr>
          <w:rFonts w:eastAsia="Arial Unicode MS"/>
          <w:sz w:val="28"/>
          <w:szCs w:val="28"/>
        </w:rPr>
        <w:t>– М.: Финансовый университет, департамент корпоративных финансов и корпоративного управления факультета Экономики и бизнеса, 2023. – 2</w:t>
      </w:r>
      <w:r w:rsidR="00CC143E">
        <w:rPr>
          <w:rFonts w:eastAsia="Arial Unicode MS"/>
          <w:sz w:val="28"/>
          <w:szCs w:val="28"/>
        </w:rPr>
        <w:t xml:space="preserve">7 </w:t>
      </w:r>
      <w:r>
        <w:rPr>
          <w:rFonts w:eastAsia="Arial Unicode MS"/>
          <w:sz w:val="28"/>
          <w:szCs w:val="28"/>
        </w:rPr>
        <w:t>с.</w:t>
      </w:r>
      <w:bookmarkEnd w:id="1"/>
    </w:p>
    <w:p w:rsidR="00D605D2" w:rsidRDefault="00D605D2">
      <w:pPr>
        <w:ind w:firstLine="709"/>
        <w:jc w:val="both"/>
        <w:rPr>
          <w:sz w:val="24"/>
          <w:szCs w:val="24"/>
        </w:rPr>
      </w:pPr>
    </w:p>
    <w:p w:rsidR="00D605D2" w:rsidRDefault="00CA1DB2">
      <w:pPr>
        <w:ind w:firstLine="709"/>
        <w:jc w:val="both"/>
        <w:rPr>
          <w:sz w:val="24"/>
          <w:szCs w:val="24"/>
        </w:rPr>
      </w:pPr>
      <w:r>
        <w:rPr>
          <w:sz w:val="24"/>
          <w:szCs w:val="24"/>
        </w:rPr>
        <w:t xml:space="preserve"> </w:t>
      </w:r>
    </w:p>
    <w:p w:rsidR="00D605D2" w:rsidRDefault="00CA1DB2">
      <w:pPr>
        <w:ind w:firstLine="709"/>
        <w:jc w:val="both"/>
        <w:rPr>
          <w:sz w:val="24"/>
          <w:szCs w:val="24"/>
        </w:rPr>
      </w:pPr>
      <w:bookmarkStart w:id="2" w:name="_Toc392584565"/>
      <w:r>
        <w:rPr>
          <w:sz w:val="24"/>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bookmarkEnd w:id="2"/>
    </w:p>
    <w:p w:rsidR="00D605D2" w:rsidRDefault="00D605D2">
      <w:pPr>
        <w:outlineLvl w:val="0"/>
        <w:rPr>
          <w:rFonts w:eastAsia="Arial Unicode MS"/>
          <w:i/>
          <w:sz w:val="28"/>
          <w:szCs w:val="28"/>
        </w:rPr>
      </w:pPr>
    </w:p>
    <w:p w:rsidR="00D605D2" w:rsidRDefault="00D605D2">
      <w:pPr>
        <w:jc w:val="center"/>
        <w:rPr>
          <w:sz w:val="28"/>
          <w:szCs w:val="28"/>
        </w:rPr>
      </w:pPr>
    </w:p>
    <w:p w:rsidR="00D605D2" w:rsidRDefault="00CA1DB2">
      <w:pPr>
        <w:jc w:val="center"/>
        <w:rPr>
          <w:sz w:val="28"/>
          <w:szCs w:val="28"/>
        </w:rPr>
      </w:pPr>
      <w:r>
        <w:rPr>
          <w:rFonts w:eastAsia="Arial Unicode MS"/>
          <w:b/>
          <w:sz w:val="28"/>
          <w:szCs w:val="28"/>
        </w:rPr>
        <w:t>Планирование и оптимизация денежных потоков в компании</w:t>
      </w:r>
    </w:p>
    <w:p w:rsidR="00E43C87" w:rsidRDefault="00E43C87">
      <w:pPr>
        <w:jc w:val="center"/>
        <w:rPr>
          <w:sz w:val="28"/>
          <w:szCs w:val="28"/>
        </w:rPr>
      </w:pPr>
      <w:bookmarkStart w:id="3" w:name="_Toc392584570"/>
    </w:p>
    <w:p w:rsidR="00D605D2" w:rsidRDefault="00CA1DB2">
      <w:pPr>
        <w:jc w:val="center"/>
        <w:rPr>
          <w:sz w:val="28"/>
          <w:szCs w:val="28"/>
        </w:rPr>
      </w:pPr>
      <w:r>
        <w:rPr>
          <w:sz w:val="28"/>
          <w:szCs w:val="28"/>
        </w:rPr>
        <w:t>Рабочая программа дисциплины</w:t>
      </w:r>
      <w:bookmarkEnd w:id="3"/>
    </w:p>
    <w:p w:rsidR="00D605D2" w:rsidRDefault="00D605D2">
      <w:pPr>
        <w:jc w:val="center"/>
        <w:rPr>
          <w:sz w:val="28"/>
          <w:szCs w:val="28"/>
        </w:rPr>
      </w:pPr>
    </w:p>
    <w:p w:rsidR="00D605D2" w:rsidRDefault="00D605D2">
      <w:pPr>
        <w:jc w:val="center"/>
        <w:rPr>
          <w:sz w:val="28"/>
          <w:szCs w:val="28"/>
        </w:rPr>
      </w:pPr>
    </w:p>
    <w:p w:rsidR="00D605D2" w:rsidRDefault="00D605D2">
      <w:pPr>
        <w:pStyle w:val="16"/>
        <w:ind w:firstLine="720"/>
        <w:jc w:val="right"/>
        <w:rPr>
          <w:rFonts w:cs="Times New Roman"/>
          <w:b w:val="0"/>
          <w:bCs w:val="0"/>
          <w:sz w:val="28"/>
          <w:szCs w:val="28"/>
          <w:u w:val="none"/>
        </w:rPr>
      </w:pPr>
    </w:p>
    <w:p w:rsidR="00D605D2" w:rsidRDefault="00D605D2">
      <w:pPr>
        <w:pStyle w:val="16"/>
        <w:ind w:firstLine="720"/>
        <w:jc w:val="right"/>
        <w:rPr>
          <w:rFonts w:cs="Times New Roman"/>
          <w:b w:val="0"/>
          <w:bCs w:val="0"/>
          <w:sz w:val="28"/>
          <w:szCs w:val="28"/>
          <w:u w:val="none"/>
        </w:rPr>
      </w:pPr>
    </w:p>
    <w:p w:rsidR="00D605D2" w:rsidRDefault="00D605D2">
      <w:pPr>
        <w:pStyle w:val="16"/>
        <w:ind w:firstLine="720"/>
        <w:jc w:val="right"/>
        <w:rPr>
          <w:rFonts w:cs="Times New Roman"/>
          <w:b w:val="0"/>
          <w:bCs w:val="0"/>
          <w:sz w:val="28"/>
          <w:szCs w:val="28"/>
          <w:u w:val="none"/>
        </w:rPr>
      </w:pPr>
    </w:p>
    <w:p w:rsidR="00D605D2" w:rsidRDefault="00D605D2">
      <w:pPr>
        <w:pStyle w:val="a8"/>
      </w:pPr>
    </w:p>
    <w:p w:rsidR="00D605D2" w:rsidRDefault="00D605D2">
      <w:pPr>
        <w:pStyle w:val="a8"/>
      </w:pPr>
    </w:p>
    <w:p w:rsidR="00D605D2" w:rsidRDefault="00D605D2">
      <w:pPr>
        <w:pStyle w:val="a8"/>
      </w:pPr>
    </w:p>
    <w:p w:rsidR="00D605D2" w:rsidRDefault="00D605D2">
      <w:pPr>
        <w:pStyle w:val="a8"/>
      </w:pPr>
    </w:p>
    <w:p w:rsidR="00D605D2" w:rsidRDefault="00D605D2">
      <w:pPr>
        <w:pStyle w:val="a8"/>
      </w:pPr>
    </w:p>
    <w:p w:rsidR="00CC143E" w:rsidRPr="00CC143E" w:rsidRDefault="00CC143E" w:rsidP="00CC143E">
      <w:pPr>
        <w:pStyle w:val="af3"/>
      </w:pPr>
    </w:p>
    <w:p w:rsidR="00D605D2" w:rsidRDefault="00D605D2">
      <w:pPr>
        <w:pStyle w:val="a8"/>
      </w:pPr>
    </w:p>
    <w:p w:rsidR="00D605D2" w:rsidRDefault="00D605D2">
      <w:pPr>
        <w:pStyle w:val="a8"/>
      </w:pPr>
    </w:p>
    <w:p w:rsidR="00D605D2" w:rsidRDefault="00D605D2">
      <w:pPr>
        <w:pStyle w:val="16"/>
        <w:ind w:firstLine="720"/>
        <w:jc w:val="right"/>
        <w:rPr>
          <w:rFonts w:cs="Times New Roman"/>
          <w:b w:val="0"/>
          <w:bCs w:val="0"/>
          <w:sz w:val="28"/>
          <w:szCs w:val="28"/>
          <w:u w:val="none"/>
        </w:rPr>
      </w:pPr>
    </w:p>
    <w:p w:rsidR="00D605D2" w:rsidRDefault="00CA1DB2">
      <w:pPr>
        <w:pStyle w:val="16"/>
        <w:ind w:firstLine="720"/>
        <w:jc w:val="right"/>
        <w:rPr>
          <w:rFonts w:cs="Times New Roman"/>
          <w:bCs w:val="0"/>
          <w:sz w:val="28"/>
          <w:szCs w:val="28"/>
          <w:u w:val="none"/>
        </w:rPr>
      </w:pPr>
      <w:r>
        <w:rPr>
          <w:rFonts w:cs="Times New Roman"/>
          <w:bCs w:val="0"/>
          <w:sz w:val="28"/>
          <w:szCs w:val="28"/>
          <w:u w:val="none"/>
        </w:rPr>
        <w:t>© А.А. Ларионова, 2023</w:t>
      </w:r>
    </w:p>
    <w:p w:rsidR="00CC143E" w:rsidRDefault="00CA1DB2" w:rsidP="00CC143E">
      <w:pPr>
        <w:widowControl/>
        <w:spacing w:after="200" w:line="276" w:lineRule="auto"/>
        <w:jc w:val="right"/>
        <w:rPr>
          <w:b/>
          <w:bCs/>
          <w:sz w:val="28"/>
          <w:szCs w:val="28"/>
        </w:rPr>
      </w:pPr>
      <w:r>
        <w:rPr>
          <w:b/>
          <w:bCs/>
          <w:sz w:val="28"/>
          <w:szCs w:val="28"/>
        </w:rPr>
        <w:t>© Финансовый университет, 2023</w:t>
      </w:r>
    </w:p>
    <w:p w:rsidR="00CC143E" w:rsidRDefault="00CC143E" w:rsidP="00CC143E">
      <w:pPr>
        <w:widowControl/>
        <w:spacing w:after="200" w:line="276" w:lineRule="auto"/>
        <w:jc w:val="right"/>
        <w:rPr>
          <w:b/>
          <w:bCs/>
          <w:sz w:val="28"/>
          <w:szCs w:val="28"/>
        </w:rPr>
      </w:pPr>
    </w:p>
    <w:sdt>
      <w:sdtPr>
        <w:rPr>
          <w:b/>
          <w:bCs/>
        </w:rPr>
        <w:id w:val="428165555"/>
        <w:docPartObj>
          <w:docPartGallery w:val="Table of Contents"/>
          <w:docPartUnique/>
        </w:docPartObj>
      </w:sdtPr>
      <w:sdtEndPr>
        <w:rPr>
          <w:b w:val="0"/>
          <w:bCs w:val="0"/>
        </w:rPr>
      </w:sdtEndPr>
      <w:sdtContent>
        <w:p w:rsidR="00A7089A" w:rsidRPr="00CC143E" w:rsidRDefault="00CC143E" w:rsidP="00CC143E">
          <w:pPr>
            <w:widowControl/>
            <w:spacing w:after="200" w:line="276" w:lineRule="auto"/>
            <w:jc w:val="center"/>
            <w:rPr>
              <w:b/>
              <w:bCs/>
              <w:sz w:val="28"/>
              <w:szCs w:val="28"/>
            </w:rPr>
          </w:pPr>
          <w:r w:rsidRPr="00CC143E">
            <w:rPr>
              <w:b/>
              <w:bCs/>
              <w:sz w:val="28"/>
              <w:szCs w:val="28"/>
            </w:rPr>
            <w:t>Содержание</w:t>
          </w:r>
          <w:r w:rsidR="00CA1DB2" w:rsidRPr="00CC143E">
            <w:rPr>
              <w:sz w:val="28"/>
              <w:szCs w:val="28"/>
            </w:rPr>
            <w:fldChar w:fldCharType="begin"/>
          </w:r>
          <w:r w:rsidR="00CA1DB2" w:rsidRPr="00CC143E">
            <w:rPr>
              <w:webHidden/>
              <w:sz w:val="28"/>
              <w:szCs w:val="28"/>
            </w:rPr>
            <w:instrText>TOC \z \o "1-3" \u \h</w:instrText>
          </w:r>
          <w:r w:rsidR="00CA1DB2" w:rsidRPr="00CC143E">
            <w:rPr>
              <w:sz w:val="28"/>
              <w:szCs w:val="28"/>
            </w:rPr>
            <w:fldChar w:fldCharType="separate"/>
          </w:r>
        </w:p>
        <w:p w:rsidR="00A7089A" w:rsidRPr="00CC143E" w:rsidRDefault="00925EA2" w:rsidP="00A7089A">
          <w:pPr>
            <w:pStyle w:val="21"/>
            <w:tabs>
              <w:tab w:val="right" w:leader="dot" w:pos="9628"/>
            </w:tabs>
            <w:spacing w:after="0"/>
            <w:ind w:left="0"/>
            <w:jc w:val="both"/>
            <w:rPr>
              <w:rFonts w:asciiTheme="minorHAnsi" w:eastAsiaTheme="minorEastAsia" w:hAnsiTheme="minorHAnsi" w:cstheme="minorBidi"/>
              <w:noProof/>
              <w:sz w:val="28"/>
              <w:szCs w:val="28"/>
            </w:rPr>
          </w:pPr>
          <w:hyperlink w:anchor="_Toc144472127" w:history="1">
            <w:r w:rsidR="00A7089A" w:rsidRPr="00CC143E">
              <w:rPr>
                <w:rStyle w:val="aff0"/>
                <w:noProof/>
                <w:sz w:val="28"/>
                <w:szCs w:val="28"/>
              </w:rPr>
              <w:t>1. Наименование дисциплины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_Toc144472127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3</w:t>
            </w:r>
            <w:r w:rsidR="00A7089A" w:rsidRPr="00CC143E">
              <w:rPr>
                <w:noProof/>
                <w:webHidden/>
                <w:sz w:val="28"/>
                <w:szCs w:val="28"/>
              </w:rPr>
              <w:fldChar w:fldCharType="end"/>
            </w:r>
          </w:hyperlink>
        </w:p>
        <w:p w:rsidR="00A7089A" w:rsidRPr="00CC143E" w:rsidRDefault="00925EA2" w:rsidP="00A7089A">
          <w:pPr>
            <w:pStyle w:val="21"/>
            <w:tabs>
              <w:tab w:val="right" w:leader="dot" w:pos="9628"/>
            </w:tabs>
            <w:spacing w:after="0"/>
            <w:ind w:left="0"/>
            <w:jc w:val="both"/>
            <w:rPr>
              <w:rFonts w:asciiTheme="minorHAnsi" w:eastAsiaTheme="minorEastAsia" w:hAnsiTheme="minorHAnsi" w:cstheme="minorBidi"/>
              <w:noProof/>
              <w:sz w:val="28"/>
              <w:szCs w:val="28"/>
            </w:rPr>
          </w:pPr>
          <w:hyperlink w:anchor="_Toc144472128" w:history="1">
            <w:r w:rsidR="00A7089A" w:rsidRPr="00CC143E">
              <w:rPr>
                <w:rStyle w:val="aff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_Toc144472128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3</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29" w:history="1">
            <w:r w:rsidR="00A7089A" w:rsidRPr="00CC143E">
              <w:rPr>
                <w:rStyle w:val="aff0"/>
                <w:noProof/>
                <w:sz w:val="28"/>
                <w:szCs w:val="28"/>
              </w:rPr>
              <w:t>3. Место дисциплины в структуре образовательной программы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_Toc144472129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4</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0" w:history="1">
            <w:r w:rsidR="00A7089A" w:rsidRPr="00CC143E">
              <w:rPr>
                <w:rStyle w:val="af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_Toc144472130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4</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1" w:history="1">
            <w:r w:rsidR="00A7089A" w:rsidRPr="00CC143E">
              <w:rPr>
                <w:rStyle w:val="aff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_Toc144472131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4</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2" w:history="1">
            <w:r w:rsidR="00A7089A" w:rsidRPr="00CC143E">
              <w:rPr>
                <w:rStyle w:val="aff0"/>
                <w:noProof/>
                <w:sz w:val="28"/>
                <w:szCs w:val="28"/>
              </w:rPr>
              <w:t>5.1. Содержание дисциплины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_Toc144472132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4</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3" w:history="1">
            <w:r w:rsidR="00A7089A" w:rsidRPr="00CC143E">
              <w:rPr>
                <w:rStyle w:val="aff0"/>
                <w:noProof/>
                <w:sz w:val="28"/>
                <w:szCs w:val="28"/>
              </w:rPr>
              <w:t>5.2. Учебно – тематический план</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_Toc144472133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7</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4" w:history="1">
            <w:r w:rsidR="00A7089A" w:rsidRPr="00CC143E">
              <w:rPr>
                <w:rStyle w:val="aff0"/>
                <w:noProof/>
                <w:sz w:val="28"/>
                <w:szCs w:val="28"/>
              </w:rPr>
              <w:t>5.3. Содержание семинаров, практических занятий</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_Toc144472134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8</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5" w:history="1">
            <w:r w:rsidR="00A7089A" w:rsidRPr="00CC143E">
              <w:rPr>
                <w:rStyle w:val="aff0"/>
                <w:noProof/>
                <w:sz w:val="28"/>
                <w:szCs w:val="28"/>
              </w:rPr>
              <w:t>6. Перечень учебно-методического обеспечения для самостоятельной работы обучающихся по дисциплине</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_Toc144472135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9</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6" w:history="1">
            <w:r w:rsidR="00A7089A" w:rsidRPr="00CC143E">
              <w:rPr>
                <w:rStyle w:val="aff0"/>
                <w:noProof/>
                <w:sz w:val="28"/>
                <w:szCs w:val="28"/>
              </w:rPr>
              <w:t>6.1. Перечень вопросов, отводимых на самостоятельное освоение дисциплины, формы внеаудиторной самостоятельной работы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_Toc144472136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9</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7" w:history="1">
            <w:r w:rsidR="00A7089A" w:rsidRPr="00CC143E">
              <w:rPr>
                <w:rStyle w:val="aff0"/>
                <w:noProof/>
                <w:sz w:val="28"/>
                <w:szCs w:val="28"/>
              </w:rPr>
              <w:t>6.2. Перечень вопросов, заданий, тем для подготовки к текущему контролю</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_Toc144472137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10</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8" w:history="1">
            <w:r w:rsidR="00A7089A" w:rsidRPr="00CC143E">
              <w:rPr>
                <w:rStyle w:val="aff0"/>
                <w:noProof/>
                <w:sz w:val="28"/>
                <w:szCs w:val="28"/>
              </w:rPr>
              <w:t>7. Фонд оценочных средств для проведения промежуточной аттестации обучающихся по дисциплине</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_Toc144472138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12</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39" w:history="1">
            <w:r w:rsidR="00A7089A" w:rsidRPr="00CC143E">
              <w:rPr>
                <w:rStyle w:val="aff0"/>
                <w:noProof/>
                <w:sz w:val="28"/>
                <w:szCs w:val="28"/>
              </w:rPr>
              <w:t>8. Перечень основной и дополнительной учебной литературы, необходимой для освоения дисциплины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_Toc144472139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19</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40" w:history="1">
            <w:r w:rsidR="00A7089A" w:rsidRPr="00CC143E">
              <w:rPr>
                <w:rStyle w:val="aff0"/>
                <w:noProof/>
                <w:kern w:val="2"/>
                <w:sz w:val="28"/>
                <w:szCs w:val="28"/>
              </w:rPr>
              <w:t>9.Перечень ресурсов информационно-телекоммуникационной сети "Интернет", необходимых для освоения дисциплины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_Toc144472140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21</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41" w:history="1">
            <w:r w:rsidR="00A7089A" w:rsidRPr="00CC143E">
              <w:rPr>
                <w:rStyle w:val="aff0"/>
                <w:noProof/>
                <w:sz w:val="28"/>
                <w:szCs w:val="28"/>
              </w:rPr>
              <w:t>10. Методические указания для обучающихся по освоению дисциплины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_Toc144472141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19</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42" w:history="1">
            <w:r w:rsidR="00A7089A" w:rsidRPr="00CC143E">
              <w:rPr>
                <w:rStyle w:val="aff0"/>
                <w:noProof/>
                <w:kern w:val="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_Toc144472142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26</w:t>
            </w:r>
            <w:r w:rsidR="00A7089A" w:rsidRPr="00CC143E">
              <w:rPr>
                <w:noProof/>
                <w:webHidden/>
                <w:sz w:val="28"/>
                <w:szCs w:val="28"/>
              </w:rPr>
              <w:fldChar w:fldCharType="end"/>
            </w:r>
          </w:hyperlink>
        </w:p>
        <w:p w:rsidR="00A7089A" w:rsidRPr="00CC143E" w:rsidRDefault="00925EA2" w:rsidP="00A7089A">
          <w:pPr>
            <w:pStyle w:val="21"/>
            <w:tabs>
              <w:tab w:val="right" w:leader="dot" w:pos="9628"/>
            </w:tabs>
            <w:spacing w:after="0"/>
            <w:ind w:left="0"/>
            <w:jc w:val="both"/>
            <w:rPr>
              <w:rFonts w:asciiTheme="minorHAnsi" w:eastAsiaTheme="minorEastAsia" w:hAnsiTheme="minorHAnsi" w:cstheme="minorBidi"/>
              <w:noProof/>
              <w:sz w:val="28"/>
              <w:szCs w:val="28"/>
            </w:rPr>
          </w:pPr>
          <w:hyperlink w:anchor="_Toc144472143" w:history="1">
            <w:r w:rsidR="00A7089A" w:rsidRPr="00CC143E">
              <w:rPr>
                <w:rStyle w:val="aff0"/>
                <w:noProof/>
                <w:sz w:val="28"/>
                <w:szCs w:val="28"/>
              </w:rPr>
              <w:t>11.1. Комплект лицензионного программного обеспечения:</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_Toc144472143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26</w:t>
            </w:r>
            <w:r w:rsidR="00A7089A" w:rsidRPr="00CC143E">
              <w:rPr>
                <w:noProof/>
                <w:webHidden/>
                <w:sz w:val="28"/>
                <w:szCs w:val="28"/>
              </w:rPr>
              <w:fldChar w:fldCharType="end"/>
            </w:r>
          </w:hyperlink>
        </w:p>
        <w:p w:rsidR="00A7089A" w:rsidRPr="00CC143E" w:rsidRDefault="00925EA2" w:rsidP="00A7089A">
          <w:pPr>
            <w:pStyle w:val="21"/>
            <w:tabs>
              <w:tab w:val="right" w:leader="dot" w:pos="9628"/>
            </w:tabs>
            <w:spacing w:after="0"/>
            <w:ind w:left="0"/>
            <w:jc w:val="both"/>
            <w:rPr>
              <w:rFonts w:asciiTheme="minorHAnsi" w:eastAsiaTheme="minorEastAsia" w:hAnsiTheme="minorHAnsi" w:cstheme="minorBidi"/>
              <w:noProof/>
              <w:sz w:val="28"/>
              <w:szCs w:val="28"/>
            </w:rPr>
          </w:pPr>
          <w:hyperlink w:anchor="_Toc144472144" w:history="1">
            <w:r w:rsidR="00A7089A" w:rsidRPr="00CC143E">
              <w:rPr>
                <w:rStyle w:val="aff0"/>
                <w:noProof/>
                <w:sz w:val="28"/>
                <w:szCs w:val="28"/>
              </w:rPr>
              <w:t>11.2. Современные профессиональные базы данных и информационные справочные системы</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_Toc144472144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26</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45" w:history="1">
            <w:r w:rsidR="00A7089A" w:rsidRPr="00CC143E">
              <w:rPr>
                <w:rStyle w:val="aff0"/>
                <w:noProof/>
                <w:kern w:val="2"/>
                <w:sz w:val="28"/>
                <w:szCs w:val="28"/>
              </w:rPr>
              <w:t>11.3. Сертифицированные программные и аппаратные средства защиты информации</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_Toc144472145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26</w:t>
            </w:r>
            <w:r w:rsidR="00A7089A" w:rsidRPr="00CC143E">
              <w:rPr>
                <w:noProof/>
                <w:webHidden/>
                <w:sz w:val="28"/>
                <w:szCs w:val="28"/>
              </w:rPr>
              <w:fldChar w:fldCharType="end"/>
            </w:r>
          </w:hyperlink>
        </w:p>
        <w:p w:rsidR="00A7089A" w:rsidRPr="00CC143E" w:rsidRDefault="00925EA2" w:rsidP="00A7089A">
          <w:pPr>
            <w:pStyle w:val="14"/>
            <w:tabs>
              <w:tab w:val="right" w:leader="dot" w:pos="9628"/>
            </w:tabs>
            <w:spacing w:after="0"/>
            <w:jc w:val="both"/>
            <w:rPr>
              <w:rFonts w:asciiTheme="minorHAnsi" w:eastAsiaTheme="minorEastAsia" w:hAnsiTheme="minorHAnsi" w:cstheme="minorBidi"/>
              <w:noProof/>
              <w:sz w:val="28"/>
              <w:szCs w:val="28"/>
            </w:rPr>
          </w:pPr>
          <w:hyperlink w:anchor="_Toc144472146" w:history="1">
            <w:r w:rsidR="00A7089A" w:rsidRPr="00CC143E">
              <w:rPr>
                <w:rStyle w:val="aff0"/>
                <w:noProof/>
                <w:kern w:val="2"/>
                <w:sz w:val="28"/>
                <w:szCs w:val="28"/>
              </w:rPr>
              <w:t>12. Описание материально-технической базы, необходимой для осуществления образовательного процесса по дисциплине</w:t>
            </w:r>
            <w:r w:rsidR="00A7089A" w:rsidRPr="00CC143E">
              <w:rPr>
                <w:noProof/>
                <w:webHidden/>
                <w:sz w:val="28"/>
                <w:szCs w:val="28"/>
              </w:rPr>
              <w:tab/>
            </w:r>
            <w:r w:rsidR="00A7089A" w:rsidRPr="00CC143E">
              <w:rPr>
                <w:noProof/>
                <w:webHidden/>
                <w:sz w:val="28"/>
                <w:szCs w:val="28"/>
              </w:rPr>
              <w:fldChar w:fldCharType="begin"/>
            </w:r>
            <w:r w:rsidR="00A7089A" w:rsidRPr="00CC143E">
              <w:rPr>
                <w:noProof/>
                <w:webHidden/>
                <w:sz w:val="28"/>
                <w:szCs w:val="28"/>
              </w:rPr>
              <w:instrText xml:space="preserve"> PAGEREF _Toc144472146 \h </w:instrText>
            </w:r>
            <w:r w:rsidR="00A7089A" w:rsidRPr="00CC143E">
              <w:rPr>
                <w:noProof/>
                <w:webHidden/>
                <w:sz w:val="28"/>
                <w:szCs w:val="28"/>
              </w:rPr>
            </w:r>
            <w:r w:rsidR="00A7089A" w:rsidRPr="00CC143E">
              <w:rPr>
                <w:noProof/>
                <w:webHidden/>
                <w:sz w:val="28"/>
                <w:szCs w:val="28"/>
              </w:rPr>
              <w:fldChar w:fldCharType="separate"/>
            </w:r>
            <w:r w:rsidR="00CC143E" w:rsidRPr="00CC143E">
              <w:rPr>
                <w:noProof/>
                <w:webHidden/>
                <w:sz w:val="28"/>
                <w:szCs w:val="28"/>
              </w:rPr>
              <w:t>26</w:t>
            </w:r>
            <w:r w:rsidR="00A7089A" w:rsidRPr="00CC143E">
              <w:rPr>
                <w:noProof/>
                <w:webHidden/>
                <w:sz w:val="28"/>
                <w:szCs w:val="28"/>
              </w:rPr>
              <w:fldChar w:fldCharType="end"/>
            </w:r>
          </w:hyperlink>
        </w:p>
        <w:p w:rsidR="00D605D2" w:rsidRDefault="00CA1DB2" w:rsidP="00A7089A">
          <w:pPr>
            <w:jc w:val="both"/>
            <w:rPr>
              <w:b/>
              <w:bCs/>
              <w:sz w:val="28"/>
              <w:szCs w:val="28"/>
            </w:rPr>
          </w:pPr>
          <w:r w:rsidRPr="00CC143E">
            <w:rPr>
              <w:b/>
              <w:bCs/>
              <w:sz w:val="28"/>
              <w:szCs w:val="28"/>
            </w:rPr>
            <w:fldChar w:fldCharType="end"/>
          </w:r>
        </w:p>
      </w:sdtContent>
    </w:sdt>
    <w:p w:rsidR="00D605D2" w:rsidRDefault="00D605D2">
      <w:pPr>
        <w:jc w:val="both"/>
        <w:rPr>
          <w:b/>
          <w:bCs/>
          <w:sz w:val="28"/>
          <w:szCs w:val="28"/>
        </w:rPr>
      </w:pPr>
    </w:p>
    <w:p w:rsidR="00D605D2" w:rsidRDefault="00D605D2">
      <w:pPr>
        <w:jc w:val="both"/>
        <w:rPr>
          <w:b/>
          <w:bCs/>
          <w:sz w:val="28"/>
          <w:szCs w:val="28"/>
        </w:rPr>
      </w:pPr>
    </w:p>
    <w:p w:rsidR="00D605D2" w:rsidRDefault="00D605D2">
      <w:pPr>
        <w:jc w:val="both"/>
        <w:rPr>
          <w:b/>
          <w:bCs/>
          <w:sz w:val="28"/>
          <w:szCs w:val="28"/>
        </w:rPr>
      </w:pPr>
    </w:p>
    <w:p w:rsidR="00D605D2" w:rsidRDefault="00D605D2">
      <w:pPr>
        <w:jc w:val="both"/>
        <w:rPr>
          <w:b/>
          <w:bCs/>
          <w:sz w:val="28"/>
          <w:szCs w:val="28"/>
        </w:rPr>
      </w:pPr>
    </w:p>
    <w:p w:rsidR="00D605D2" w:rsidRDefault="00D605D2">
      <w:pPr>
        <w:jc w:val="both"/>
        <w:rPr>
          <w:sz w:val="28"/>
          <w:szCs w:val="28"/>
        </w:rPr>
      </w:pPr>
    </w:p>
    <w:p w:rsidR="00D605D2" w:rsidRDefault="00CA1DB2">
      <w:pPr>
        <w:pStyle w:val="2"/>
        <w:spacing w:before="0" w:line="360" w:lineRule="auto"/>
        <w:ind w:firstLine="709"/>
        <w:jc w:val="both"/>
        <w:rPr>
          <w:rFonts w:ascii="Times New Roman" w:hAnsi="Times New Roman" w:cs="Times New Roman"/>
          <w:color w:val="auto"/>
          <w:sz w:val="28"/>
          <w:szCs w:val="28"/>
        </w:rPr>
      </w:pPr>
      <w:bookmarkStart w:id="4" w:name="_Toc144472127"/>
      <w:r>
        <w:rPr>
          <w:rFonts w:ascii="Times New Roman" w:hAnsi="Times New Roman" w:cs="Times New Roman"/>
          <w:color w:val="auto"/>
          <w:sz w:val="28"/>
          <w:szCs w:val="28"/>
        </w:rPr>
        <w:lastRenderedPageBreak/>
        <w:t>1. Наименование дисциплины</w:t>
      </w:r>
      <w:bookmarkEnd w:id="4"/>
      <w:r>
        <w:rPr>
          <w:rFonts w:ascii="Times New Roman" w:hAnsi="Times New Roman" w:cs="Times New Roman"/>
          <w:color w:val="auto"/>
          <w:sz w:val="28"/>
          <w:szCs w:val="28"/>
        </w:rPr>
        <w:t xml:space="preserve"> </w:t>
      </w:r>
    </w:p>
    <w:p w:rsidR="00D605D2" w:rsidRDefault="00CA1DB2">
      <w:pPr>
        <w:spacing w:line="360" w:lineRule="auto"/>
        <w:ind w:firstLine="709"/>
        <w:jc w:val="both"/>
        <w:rPr>
          <w:sz w:val="28"/>
          <w:szCs w:val="28"/>
        </w:rPr>
      </w:pPr>
      <w:r>
        <w:rPr>
          <w:rFonts w:eastAsia="Arial Unicode MS"/>
          <w:sz w:val="28"/>
          <w:szCs w:val="28"/>
        </w:rPr>
        <w:t>Планирование и оптимизация денежных потоков в компании</w:t>
      </w:r>
    </w:p>
    <w:p w:rsidR="00D605D2" w:rsidRDefault="00CA1DB2" w:rsidP="00A7089A">
      <w:pPr>
        <w:pStyle w:val="2"/>
        <w:spacing w:before="0" w:line="360" w:lineRule="auto"/>
        <w:ind w:firstLine="709"/>
        <w:jc w:val="both"/>
        <w:rPr>
          <w:b w:val="0"/>
          <w:bCs w:val="0"/>
          <w:sz w:val="28"/>
          <w:szCs w:val="28"/>
        </w:rPr>
      </w:pPr>
      <w:r>
        <w:rPr>
          <w:b w:val="0"/>
          <w:bCs w:val="0"/>
          <w:sz w:val="28"/>
          <w:szCs w:val="28"/>
        </w:rPr>
        <w:t xml:space="preserve"> </w:t>
      </w:r>
      <w:bookmarkStart w:id="5" w:name="_Toc144472128"/>
      <w:r w:rsidRPr="00A7089A">
        <w:rPr>
          <w:rFonts w:ascii="Times New Roman" w:hAnsi="Times New Roman" w:cs="Times New Roman"/>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ff"/>
        <w:tblW w:w="0" w:type="auto"/>
        <w:tblLayout w:type="fixed"/>
        <w:tblLook w:val="04A0" w:firstRow="1" w:lastRow="0" w:firstColumn="1" w:lastColumn="0" w:noHBand="0" w:noVBand="1"/>
      </w:tblPr>
      <w:tblGrid>
        <w:gridCol w:w="1129"/>
        <w:gridCol w:w="2241"/>
        <w:gridCol w:w="2323"/>
        <w:gridCol w:w="4367"/>
      </w:tblGrid>
      <w:tr w:rsidR="00D605D2" w:rsidTr="008D4A84">
        <w:tc>
          <w:tcPr>
            <w:tcW w:w="1129" w:type="dxa"/>
            <w:noWrap/>
          </w:tcPr>
          <w:p w:rsidR="00D605D2" w:rsidRDefault="00CA1DB2">
            <w:pPr>
              <w:tabs>
                <w:tab w:val="left" w:pos="540"/>
              </w:tabs>
              <w:contextualSpacing/>
              <w:jc w:val="both"/>
              <w:rPr>
                <w:sz w:val="24"/>
                <w:szCs w:val="24"/>
              </w:rPr>
            </w:pPr>
            <w:r>
              <w:rPr>
                <w:sz w:val="24"/>
                <w:szCs w:val="24"/>
              </w:rPr>
              <w:t>Код компетенции</w:t>
            </w:r>
          </w:p>
        </w:tc>
        <w:tc>
          <w:tcPr>
            <w:tcW w:w="2241" w:type="dxa"/>
            <w:noWrap/>
          </w:tcPr>
          <w:p w:rsidR="00D605D2" w:rsidRDefault="00CA1DB2">
            <w:pPr>
              <w:tabs>
                <w:tab w:val="left" w:pos="540"/>
              </w:tabs>
              <w:contextualSpacing/>
              <w:jc w:val="both"/>
              <w:rPr>
                <w:sz w:val="24"/>
                <w:szCs w:val="24"/>
              </w:rPr>
            </w:pPr>
            <w:r>
              <w:rPr>
                <w:sz w:val="24"/>
                <w:szCs w:val="24"/>
              </w:rPr>
              <w:t>Наименование компетенции</w:t>
            </w:r>
          </w:p>
        </w:tc>
        <w:tc>
          <w:tcPr>
            <w:tcW w:w="2323" w:type="dxa"/>
            <w:noWrap/>
          </w:tcPr>
          <w:p w:rsidR="00D605D2" w:rsidRDefault="00CA1DB2">
            <w:pPr>
              <w:tabs>
                <w:tab w:val="left" w:pos="540"/>
              </w:tabs>
              <w:contextualSpacing/>
              <w:jc w:val="both"/>
              <w:rPr>
                <w:sz w:val="24"/>
                <w:szCs w:val="24"/>
              </w:rPr>
            </w:pPr>
            <w:r>
              <w:rPr>
                <w:sz w:val="24"/>
                <w:szCs w:val="24"/>
              </w:rPr>
              <w:t>Индикаторы достижения компетенции</w:t>
            </w:r>
          </w:p>
        </w:tc>
        <w:tc>
          <w:tcPr>
            <w:tcW w:w="4367" w:type="dxa"/>
            <w:noWrap/>
          </w:tcPr>
          <w:p w:rsidR="00D605D2" w:rsidRDefault="00CA1DB2">
            <w:pPr>
              <w:tabs>
                <w:tab w:val="left" w:pos="540"/>
              </w:tabs>
              <w:contextualSpacing/>
              <w:rPr>
                <w:sz w:val="24"/>
                <w:szCs w:val="24"/>
              </w:rPr>
            </w:pPr>
            <w:r>
              <w:rPr>
                <w:sz w:val="24"/>
                <w:szCs w:val="24"/>
              </w:rPr>
              <w:t>Результаты обучения (умения и знания), соотнесенные с индикаторами достижения компетенции</w:t>
            </w:r>
          </w:p>
        </w:tc>
      </w:tr>
      <w:tr w:rsidR="00D605D2" w:rsidTr="008D4A84">
        <w:tc>
          <w:tcPr>
            <w:tcW w:w="1129" w:type="dxa"/>
            <w:vMerge w:val="restart"/>
            <w:noWrap/>
          </w:tcPr>
          <w:p w:rsidR="00D605D2" w:rsidRDefault="00CA1DB2" w:rsidP="00C92A20">
            <w:pPr>
              <w:rPr>
                <w:sz w:val="24"/>
                <w:szCs w:val="24"/>
              </w:rPr>
            </w:pPr>
            <w:r>
              <w:rPr>
                <w:sz w:val="24"/>
                <w:szCs w:val="24"/>
              </w:rPr>
              <w:t>ПКП-1</w:t>
            </w:r>
          </w:p>
        </w:tc>
        <w:tc>
          <w:tcPr>
            <w:tcW w:w="2241" w:type="dxa"/>
            <w:vMerge w:val="restart"/>
            <w:noWrap/>
          </w:tcPr>
          <w:p w:rsidR="00D605D2" w:rsidRDefault="00CA1DB2">
            <w:pPr>
              <w:rPr>
                <w:sz w:val="24"/>
                <w:szCs w:val="24"/>
              </w:rPr>
            </w:pPr>
            <w:r>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323" w:type="dxa"/>
            <w:noWrap/>
          </w:tcPr>
          <w:p w:rsidR="00D605D2" w:rsidRDefault="00CA1DB2">
            <w:pPr>
              <w:pStyle w:val="af7"/>
              <w:tabs>
                <w:tab w:val="left" w:pos="0"/>
              </w:tabs>
              <w:ind w:left="0"/>
              <w:contextualSpacing/>
              <w:jc w:val="both"/>
              <w:rPr>
                <w:sz w:val="24"/>
                <w:szCs w:val="24"/>
              </w:rPr>
            </w:pPr>
            <w:r>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367" w:type="dxa"/>
            <w:noWrap/>
          </w:tcPr>
          <w:p w:rsidR="00D605D2" w:rsidRDefault="00CA1DB2">
            <w:pPr>
              <w:jc w:val="both"/>
              <w:rPr>
                <w:b/>
                <w:sz w:val="24"/>
                <w:szCs w:val="24"/>
              </w:rPr>
            </w:pPr>
            <w:r>
              <w:rPr>
                <w:b/>
                <w:sz w:val="24"/>
                <w:szCs w:val="24"/>
              </w:rPr>
              <w:t xml:space="preserve">Знать </w:t>
            </w:r>
            <w:r>
              <w:rPr>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D605D2" w:rsidRDefault="00CA1DB2">
            <w:pPr>
              <w:jc w:val="both"/>
              <w:rPr>
                <w:sz w:val="24"/>
                <w:szCs w:val="24"/>
              </w:rPr>
            </w:pPr>
            <w:r>
              <w:rPr>
                <w:b/>
                <w:sz w:val="24"/>
                <w:szCs w:val="24"/>
              </w:rPr>
              <w:t>Уметь</w:t>
            </w:r>
            <w:r>
              <w:rPr>
                <w:sz w:val="24"/>
                <w:szCs w:val="24"/>
              </w:rPr>
              <w:t xml:space="preserve"> применять современные инструменты и методы анализа денежных потоков</w:t>
            </w:r>
          </w:p>
        </w:tc>
      </w:tr>
      <w:tr w:rsidR="00D605D2" w:rsidTr="008D4A84">
        <w:tc>
          <w:tcPr>
            <w:tcW w:w="1129" w:type="dxa"/>
            <w:vMerge/>
            <w:noWrap/>
          </w:tcPr>
          <w:p w:rsidR="00D605D2" w:rsidRDefault="00D605D2">
            <w:pPr>
              <w:rPr>
                <w:sz w:val="24"/>
                <w:szCs w:val="24"/>
              </w:rPr>
            </w:pPr>
          </w:p>
        </w:tc>
        <w:tc>
          <w:tcPr>
            <w:tcW w:w="2241" w:type="dxa"/>
            <w:vMerge/>
            <w:noWrap/>
          </w:tcPr>
          <w:p w:rsidR="00D605D2" w:rsidRDefault="00D605D2">
            <w:pPr>
              <w:rPr>
                <w:sz w:val="24"/>
                <w:szCs w:val="24"/>
              </w:rPr>
            </w:pPr>
          </w:p>
        </w:tc>
        <w:tc>
          <w:tcPr>
            <w:tcW w:w="2323" w:type="dxa"/>
            <w:noWrap/>
          </w:tcPr>
          <w:p w:rsidR="00D605D2" w:rsidRDefault="008D4A84">
            <w:pPr>
              <w:pStyle w:val="af7"/>
              <w:tabs>
                <w:tab w:val="left" w:pos="0"/>
              </w:tabs>
              <w:ind w:left="0"/>
              <w:contextualSpacing/>
              <w:jc w:val="both"/>
              <w:rPr>
                <w:sz w:val="24"/>
                <w:szCs w:val="24"/>
              </w:rPr>
            </w:pPr>
            <w:r>
              <w:rPr>
                <w:sz w:val="24"/>
                <w:szCs w:val="24"/>
              </w:rPr>
              <w:t>2.</w:t>
            </w:r>
            <w:r w:rsidR="00CA1DB2">
              <w:rPr>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367" w:type="dxa"/>
            <w:noWrap/>
          </w:tcPr>
          <w:p w:rsidR="00D605D2" w:rsidRDefault="008D4A84">
            <w:pPr>
              <w:pStyle w:val="af7"/>
              <w:tabs>
                <w:tab w:val="left" w:pos="0"/>
              </w:tabs>
              <w:ind w:left="0"/>
              <w:contextualSpacing/>
              <w:jc w:val="both"/>
              <w:rPr>
                <w:sz w:val="24"/>
                <w:szCs w:val="24"/>
              </w:rPr>
            </w:pPr>
            <w:r>
              <w:rPr>
                <w:b/>
                <w:sz w:val="24"/>
                <w:szCs w:val="24"/>
              </w:rPr>
              <w:t>З</w:t>
            </w:r>
            <w:r w:rsidR="00CA1DB2">
              <w:rPr>
                <w:b/>
                <w:sz w:val="24"/>
                <w:szCs w:val="24"/>
              </w:rPr>
              <w:t xml:space="preserve">нать </w:t>
            </w:r>
            <w:r w:rsidR="00CA1DB2">
              <w:rPr>
                <w:sz w:val="24"/>
                <w:szCs w:val="24"/>
              </w:rPr>
              <w:t xml:space="preserve">основные </w:t>
            </w:r>
            <w:r>
              <w:rPr>
                <w:sz w:val="24"/>
                <w:szCs w:val="24"/>
              </w:rPr>
              <w:t>источники формирования информационной</w:t>
            </w:r>
            <w:r w:rsidR="00CA1DB2">
              <w:rPr>
                <w:sz w:val="24"/>
                <w:szCs w:val="24"/>
              </w:rPr>
              <w:t xml:space="preserve"> базы для оценки стоимости, и эффективности бизнеса;</w:t>
            </w:r>
          </w:p>
          <w:p w:rsidR="00D605D2" w:rsidRDefault="008D4A84">
            <w:pPr>
              <w:jc w:val="both"/>
              <w:rPr>
                <w:sz w:val="24"/>
                <w:szCs w:val="24"/>
              </w:rPr>
            </w:pPr>
            <w:r>
              <w:rPr>
                <w:b/>
                <w:sz w:val="24"/>
                <w:szCs w:val="24"/>
              </w:rPr>
              <w:t>У</w:t>
            </w:r>
            <w:r w:rsidR="00CA1DB2">
              <w:rPr>
                <w:b/>
                <w:sz w:val="24"/>
                <w:szCs w:val="24"/>
              </w:rPr>
              <w:t>меть</w:t>
            </w:r>
            <w:r w:rsidR="00CA1DB2">
              <w:rPr>
                <w:sz w:val="24"/>
                <w:szCs w:val="24"/>
              </w:rPr>
              <w:t xml:space="preserve"> проводить  расчеты  и анализ финансово - экономических показателей деятельности бизнеса</w:t>
            </w:r>
          </w:p>
        </w:tc>
      </w:tr>
      <w:tr w:rsidR="00D605D2" w:rsidTr="008D4A84">
        <w:tc>
          <w:tcPr>
            <w:tcW w:w="1129" w:type="dxa"/>
            <w:vMerge/>
            <w:noWrap/>
          </w:tcPr>
          <w:p w:rsidR="00D605D2" w:rsidRDefault="00D605D2">
            <w:pPr>
              <w:rPr>
                <w:sz w:val="24"/>
                <w:szCs w:val="24"/>
              </w:rPr>
            </w:pPr>
          </w:p>
        </w:tc>
        <w:tc>
          <w:tcPr>
            <w:tcW w:w="2241" w:type="dxa"/>
            <w:vMerge/>
            <w:noWrap/>
          </w:tcPr>
          <w:p w:rsidR="00D605D2" w:rsidRDefault="00D605D2">
            <w:pPr>
              <w:rPr>
                <w:sz w:val="24"/>
                <w:szCs w:val="24"/>
              </w:rPr>
            </w:pPr>
          </w:p>
        </w:tc>
        <w:tc>
          <w:tcPr>
            <w:tcW w:w="2323" w:type="dxa"/>
            <w:noWrap/>
          </w:tcPr>
          <w:p w:rsidR="00D605D2" w:rsidRDefault="00CA1DB2">
            <w:pPr>
              <w:tabs>
                <w:tab w:val="left" w:pos="0"/>
              </w:tabs>
              <w:rPr>
                <w:sz w:val="24"/>
                <w:szCs w:val="24"/>
              </w:rPr>
            </w:pPr>
            <w:r>
              <w:rPr>
                <w:rFonts w:eastAsiaTheme="minorEastAsia"/>
                <w:color w:val="000000"/>
                <w:sz w:val="24"/>
                <w:szCs w:val="24"/>
              </w:rPr>
              <w:t xml:space="preserve">3.Использует результаты анализа </w:t>
            </w:r>
            <w:r>
              <w:rPr>
                <w:rFonts w:eastAsiaTheme="minorEastAsia"/>
                <w:sz w:val="24"/>
                <w:szCs w:val="24"/>
              </w:rPr>
              <w:t xml:space="preserve">финансовой информации организации при разработке </w:t>
            </w:r>
            <w:r>
              <w:rPr>
                <w:rFonts w:eastAsia="Calibri"/>
                <w:sz w:val="24"/>
                <w:szCs w:val="24"/>
              </w:rPr>
              <w:t>финансовых и инвестиционных решений</w:t>
            </w:r>
          </w:p>
        </w:tc>
        <w:tc>
          <w:tcPr>
            <w:tcW w:w="4367" w:type="dxa"/>
            <w:noWrap/>
          </w:tcPr>
          <w:p w:rsidR="00D605D2" w:rsidRDefault="008D4A84">
            <w:pPr>
              <w:jc w:val="both"/>
              <w:rPr>
                <w:sz w:val="24"/>
                <w:szCs w:val="24"/>
              </w:rPr>
            </w:pPr>
            <w:r>
              <w:rPr>
                <w:b/>
                <w:sz w:val="24"/>
                <w:szCs w:val="24"/>
              </w:rPr>
              <w:t>З</w:t>
            </w:r>
            <w:r w:rsidR="00CA1DB2">
              <w:rPr>
                <w:b/>
                <w:sz w:val="24"/>
                <w:szCs w:val="24"/>
              </w:rPr>
              <w:t xml:space="preserve">нать </w:t>
            </w:r>
            <w:r w:rsidR="00CA1DB2">
              <w:rPr>
                <w:sz w:val="24"/>
                <w:szCs w:val="24"/>
              </w:rPr>
              <w:t xml:space="preserve">инструменты, методы анализа и регулирования </w:t>
            </w:r>
            <w:r>
              <w:rPr>
                <w:sz w:val="24"/>
                <w:szCs w:val="24"/>
              </w:rPr>
              <w:t>денежных потоков</w:t>
            </w:r>
            <w:r w:rsidR="00CA1DB2">
              <w:rPr>
                <w:sz w:val="24"/>
                <w:szCs w:val="24"/>
              </w:rPr>
              <w:t xml:space="preserve"> компании, </w:t>
            </w:r>
            <w:r>
              <w:rPr>
                <w:sz w:val="24"/>
                <w:szCs w:val="24"/>
              </w:rPr>
              <w:t>инструменты «</w:t>
            </w:r>
            <w:r w:rsidR="00CA1DB2">
              <w:rPr>
                <w:sz w:val="24"/>
                <w:szCs w:val="24"/>
              </w:rPr>
              <w:t>cash managemen»t</w:t>
            </w:r>
          </w:p>
          <w:p w:rsidR="00D605D2" w:rsidRDefault="008D4A84">
            <w:pPr>
              <w:jc w:val="both"/>
              <w:rPr>
                <w:b/>
                <w:sz w:val="24"/>
                <w:szCs w:val="24"/>
              </w:rPr>
            </w:pPr>
            <w:r>
              <w:rPr>
                <w:b/>
                <w:sz w:val="24"/>
                <w:szCs w:val="24"/>
              </w:rPr>
              <w:t>У</w:t>
            </w:r>
            <w:r w:rsidR="00CA1DB2">
              <w:rPr>
                <w:b/>
                <w:sz w:val="24"/>
                <w:szCs w:val="24"/>
              </w:rPr>
              <w:t xml:space="preserve">меть </w:t>
            </w:r>
            <w:r w:rsidR="00CA1DB2">
              <w:rPr>
                <w:sz w:val="24"/>
                <w:szCs w:val="24"/>
              </w:rPr>
              <w:t>применять методы планирования и оптимизации денежных   потоков, модели оптимизации  остатка денежных    средств</w:t>
            </w:r>
          </w:p>
        </w:tc>
      </w:tr>
      <w:tr w:rsidR="00D605D2" w:rsidTr="008D4A84">
        <w:tc>
          <w:tcPr>
            <w:tcW w:w="1129" w:type="dxa"/>
            <w:vMerge w:val="restart"/>
            <w:noWrap/>
          </w:tcPr>
          <w:p w:rsidR="00D605D2" w:rsidRDefault="00CA1DB2">
            <w:pPr>
              <w:rPr>
                <w:sz w:val="24"/>
                <w:szCs w:val="24"/>
              </w:rPr>
            </w:pPr>
            <w:r>
              <w:rPr>
                <w:sz w:val="24"/>
                <w:szCs w:val="24"/>
              </w:rPr>
              <w:t>ПКП-3</w:t>
            </w:r>
          </w:p>
        </w:tc>
        <w:tc>
          <w:tcPr>
            <w:tcW w:w="2241" w:type="dxa"/>
            <w:vMerge w:val="restart"/>
            <w:noWrap/>
          </w:tcPr>
          <w:p w:rsidR="00D605D2" w:rsidRDefault="00CA1DB2">
            <w:pPr>
              <w:rPr>
                <w:sz w:val="24"/>
                <w:szCs w:val="24"/>
              </w:rPr>
            </w:pPr>
            <w:r>
              <w:rPr>
                <w:sz w:val="24"/>
                <w:szCs w:val="24"/>
              </w:rPr>
              <w:t>Способность проводить расчеты стоимости активов и бизнеса</w:t>
            </w:r>
          </w:p>
        </w:tc>
        <w:tc>
          <w:tcPr>
            <w:tcW w:w="2323" w:type="dxa"/>
            <w:noWrap/>
          </w:tcPr>
          <w:p w:rsidR="00D605D2" w:rsidRDefault="00CA1DB2">
            <w:pPr>
              <w:pStyle w:val="af7"/>
              <w:numPr>
                <w:ilvl w:val="0"/>
                <w:numId w:val="8"/>
              </w:numPr>
              <w:tabs>
                <w:tab w:val="left" w:pos="290"/>
              </w:tabs>
              <w:ind w:left="0" w:firstLine="0"/>
              <w:contextualSpacing/>
              <w:jc w:val="both"/>
              <w:rPr>
                <w:rFonts w:eastAsiaTheme="minorEastAsia"/>
                <w:sz w:val="24"/>
                <w:szCs w:val="24"/>
              </w:rPr>
            </w:pPr>
            <w:r>
              <w:rPr>
                <w:rFonts w:eastAsiaTheme="minorEastAsia"/>
                <w:sz w:val="24"/>
                <w:szCs w:val="24"/>
              </w:rPr>
              <w:t xml:space="preserve">Понимает содержание и логику проведения </w:t>
            </w:r>
            <w:r>
              <w:rPr>
                <w:sz w:val="24"/>
                <w:szCs w:val="24"/>
              </w:rPr>
              <w:t>оценки стоимости</w:t>
            </w:r>
            <w:r>
              <w:rPr>
                <w:rFonts w:eastAsiaTheme="minorEastAsia"/>
                <w:sz w:val="24"/>
                <w:szCs w:val="24"/>
              </w:rPr>
              <w:t xml:space="preserve"> активов и бизнеса.</w:t>
            </w:r>
          </w:p>
          <w:p w:rsidR="00D605D2" w:rsidRDefault="00D605D2">
            <w:pPr>
              <w:tabs>
                <w:tab w:val="left" w:pos="0"/>
              </w:tabs>
              <w:rPr>
                <w:sz w:val="24"/>
                <w:szCs w:val="24"/>
              </w:rPr>
            </w:pPr>
          </w:p>
        </w:tc>
        <w:tc>
          <w:tcPr>
            <w:tcW w:w="4367" w:type="dxa"/>
            <w:noWrap/>
          </w:tcPr>
          <w:p w:rsidR="00D605D2" w:rsidRDefault="00CA1DB2">
            <w:pPr>
              <w:jc w:val="both"/>
              <w:rPr>
                <w:sz w:val="24"/>
                <w:szCs w:val="24"/>
              </w:rPr>
            </w:pPr>
            <w:r>
              <w:rPr>
                <w:b/>
                <w:sz w:val="24"/>
                <w:szCs w:val="24"/>
              </w:rPr>
              <w:t>Знать</w:t>
            </w:r>
            <w:r>
              <w:rPr>
                <w:sz w:val="24"/>
                <w:szCs w:val="24"/>
              </w:rPr>
              <w:t xml:space="preserve"> – современные концепции денежного потока, подходы к оценке его структурных элементов,</w:t>
            </w:r>
          </w:p>
          <w:p w:rsidR="00D605D2" w:rsidRDefault="00CA1DB2">
            <w:pPr>
              <w:jc w:val="both"/>
              <w:rPr>
                <w:sz w:val="24"/>
                <w:szCs w:val="24"/>
              </w:rPr>
            </w:pPr>
            <w:r>
              <w:rPr>
                <w:b/>
                <w:sz w:val="24"/>
                <w:szCs w:val="24"/>
              </w:rPr>
              <w:t xml:space="preserve">Уметь </w:t>
            </w:r>
            <w:r>
              <w:rPr>
                <w:sz w:val="24"/>
                <w:szCs w:val="24"/>
              </w:rPr>
              <w:t xml:space="preserve">- </w:t>
            </w:r>
            <w:r>
              <w:rPr>
                <w:sz w:val="24"/>
                <w:szCs w:val="24"/>
                <w:lang w:eastAsia="en-US"/>
              </w:rPr>
              <w:t>обосновать применение выбранных моделей денежного потока  для оценки  стоимости активов и бизнеса</w:t>
            </w:r>
          </w:p>
        </w:tc>
      </w:tr>
      <w:tr w:rsidR="00D605D2" w:rsidTr="008D4A84">
        <w:tc>
          <w:tcPr>
            <w:tcW w:w="1129" w:type="dxa"/>
            <w:vMerge/>
            <w:noWrap/>
          </w:tcPr>
          <w:p w:rsidR="00D605D2" w:rsidRDefault="00D605D2">
            <w:pPr>
              <w:rPr>
                <w:sz w:val="24"/>
                <w:szCs w:val="24"/>
              </w:rPr>
            </w:pPr>
          </w:p>
        </w:tc>
        <w:tc>
          <w:tcPr>
            <w:tcW w:w="2241" w:type="dxa"/>
            <w:vMerge/>
            <w:noWrap/>
          </w:tcPr>
          <w:p w:rsidR="00D605D2" w:rsidRDefault="00D605D2">
            <w:pPr>
              <w:jc w:val="both"/>
              <w:rPr>
                <w:sz w:val="24"/>
                <w:szCs w:val="24"/>
              </w:rPr>
            </w:pPr>
          </w:p>
        </w:tc>
        <w:tc>
          <w:tcPr>
            <w:tcW w:w="2323" w:type="dxa"/>
            <w:noWrap/>
          </w:tcPr>
          <w:p w:rsidR="00D605D2" w:rsidRDefault="00CA1DB2" w:rsidP="008D4A84">
            <w:pPr>
              <w:pStyle w:val="af7"/>
              <w:numPr>
                <w:ilvl w:val="0"/>
                <w:numId w:val="8"/>
              </w:numPr>
              <w:tabs>
                <w:tab w:val="left" w:pos="0"/>
                <w:tab w:val="left" w:pos="284"/>
              </w:tabs>
              <w:ind w:left="0" w:firstLine="0"/>
              <w:rPr>
                <w:sz w:val="24"/>
                <w:szCs w:val="24"/>
              </w:rPr>
            </w:pPr>
            <w:r>
              <w:rPr>
                <w:rFonts w:eastAsia="Calibri"/>
                <w:sz w:val="24"/>
                <w:szCs w:val="24"/>
              </w:rPr>
              <w:t>Рассчитывает и интерпретирует показатели стоимости активов и бизнеса.</w:t>
            </w:r>
          </w:p>
        </w:tc>
        <w:tc>
          <w:tcPr>
            <w:tcW w:w="4367" w:type="dxa"/>
            <w:noWrap/>
          </w:tcPr>
          <w:p w:rsidR="00D605D2" w:rsidRDefault="00CA1DB2">
            <w:pPr>
              <w:jc w:val="both"/>
              <w:rPr>
                <w:b/>
                <w:sz w:val="24"/>
                <w:szCs w:val="24"/>
              </w:rPr>
            </w:pPr>
            <w:r>
              <w:rPr>
                <w:b/>
                <w:sz w:val="24"/>
                <w:szCs w:val="24"/>
              </w:rPr>
              <w:t xml:space="preserve">Знать - </w:t>
            </w:r>
            <w:r>
              <w:rPr>
                <w:sz w:val="24"/>
                <w:szCs w:val="24"/>
              </w:rPr>
              <w:t>способы расчёта показателей   денежного потока для оценки стоимости активов и бизнеса</w:t>
            </w:r>
          </w:p>
          <w:p w:rsidR="00D605D2" w:rsidRDefault="00CA1DB2">
            <w:pPr>
              <w:jc w:val="both"/>
              <w:rPr>
                <w:b/>
                <w:sz w:val="24"/>
                <w:szCs w:val="24"/>
              </w:rPr>
            </w:pPr>
            <w:r>
              <w:rPr>
                <w:b/>
                <w:sz w:val="24"/>
                <w:szCs w:val="24"/>
              </w:rPr>
              <w:t>Уметь</w:t>
            </w:r>
            <w:r>
              <w:rPr>
                <w:sz w:val="24"/>
                <w:szCs w:val="24"/>
              </w:rPr>
              <w:t xml:space="preserve"> – проводить  расчеты  и интерпретировать показатели   денежного потока в оценке  стоимости активов и бизнеса</w:t>
            </w:r>
          </w:p>
        </w:tc>
      </w:tr>
    </w:tbl>
    <w:p w:rsidR="00D605D2" w:rsidRDefault="00D605D2">
      <w:pPr>
        <w:tabs>
          <w:tab w:val="left" w:pos="540"/>
        </w:tabs>
        <w:ind w:firstLine="709"/>
        <w:contextualSpacing/>
        <w:jc w:val="both"/>
        <w:rPr>
          <w:sz w:val="16"/>
          <w:szCs w:val="16"/>
        </w:rPr>
      </w:pPr>
    </w:p>
    <w:p w:rsidR="00D605D2" w:rsidRDefault="00CA1DB2">
      <w:pPr>
        <w:pStyle w:val="1"/>
        <w:spacing w:before="0" w:line="360" w:lineRule="auto"/>
        <w:ind w:firstLine="709"/>
        <w:jc w:val="both"/>
      </w:pPr>
      <w:bookmarkStart w:id="6" w:name="_Toc144472129"/>
      <w:r>
        <w:t>3. Место дисциплины в структуре образовательной программы</w:t>
      </w:r>
      <w:bookmarkEnd w:id="6"/>
    </w:p>
    <w:p w:rsidR="00D605D2" w:rsidRDefault="00CA1DB2">
      <w:pPr>
        <w:tabs>
          <w:tab w:val="left" w:pos="993"/>
        </w:tabs>
        <w:spacing w:line="360" w:lineRule="auto"/>
        <w:ind w:firstLine="709"/>
        <w:jc w:val="both"/>
        <w:rPr>
          <w:sz w:val="28"/>
          <w:szCs w:val="28"/>
        </w:rPr>
      </w:pPr>
      <w:r>
        <w:rPr>
          <w:sz w:val="28"/>
          <w:szCs w:val="28"/>
        </w:rPr>
        <w:t>Дисциплина «</w:t>
      </w:r>
      <w:r>
        <w:rPr>
          <w:rFonts w:eastAsia="TimesNewRomanPSMT"/>
          <w:sz w:val="28"/>
          <w:szCs w:val="28"/>
        </w:rPr>
        <w:t>Планирование и оптимизация денежных потоков в компании</w:t>
      </w:r>
      <w:r>
        <w:rPr>
          <w:sz w:val="28"/>
          <w:szCs w:val="28"/>
        </w:rPr>
        <w:t>» относится к модулю профиля «Корпоративные финансы и инвестиции» образовательной программы ««Корпоративные финансы» по направлению подготовки 38.03.01 «Экономика».</w:t>
      </w:r>
    </w:p>
    <w:p w:rsidR="00D605D2" w:rsidRDefault="00D605D2" w:rsidP="008D4A84">
      <w:pPr>
        <w:rPr>
          <w:sz w:val="16"/>
          <w:szCs w:val="16"/>
        </w:rPr>
      </w:pPr>
    </w:p>
    <w:p w:rsidR="00D605D2" w:rsidRDefault="00CA1DB2">
      <w:pPr>
        <w:pStyle w:val="1"/>
        <w:keepNext w:val="0"/>
        <w:keepLines w:val="0"/>
        <w:spacing w:before="0" w:line="360" w:lineRule="auto"/>
        <w:ind w:firstLine="709"/>
        <w:jc w:val="both"/>
      </w:pPr>
      <w:bookmarkStart w:id="7" w:name="_Toc144472130"/>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t xml:space="preserve"> </w:t>
      </w:r>
    </w:p>
    <w:tbl>
      <w:tblPr>
        <w:tblW w:w="4900" w:type="pct"/>
        <w:tblLayout w:type="fixed"/>
        <w:tblLook w:val="04A0" w:firstRow="1" w:lastRow="0" w:firstColumn="1" w:lastColumn="0" w:noHBand="0" w:noVBand="1"/>
      </w:tblPr>
      <w:tblGrid>
        <w:gridCol w:w="5729"/>
        <w:gridCol w:w="1963"/>
        <w:gridCol w:w="1965"/>
      </w:tblGrid>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b/>
                <w:sz w:val="24"/>
                <w:szCs w:val="24"/>
              </w:rPr>
            </w:pPr>
            <w:r>
              <w:rPr>
                <w:b/>
                <w:sz w:val="24"/>
                <w:szCs w:val="24"/>
              </w:rPr>
              <w:t>Вид учебной работы   по дисциплине</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b/>
                <w:sz w:val="24"/>
                <w:szCs w:val="24"/>
              </w:rPr>
            </w:pPr>
            <w:r>
              <w:rPr>
                <w:b/>
                <w:sz w:val="24"/>
                <w:szCs w:val="24"/>
              </w:rPr>
              <w:t>Всего</w:t>
            </w:r>
          </w:p>
          <w:p w:rsidR="00D605D2" w:rsidRDefault="00CA1DB2">
            <w:pPr>
              <w:pStyle w:val="af7"/>
              <w:keepNext/>
              <w:ind w:left="0"/>
              <w:jc w:val="center"/>
              <w:rPr>
                <w:b/>
                <w:sz w:val="24"/>
                <w:szCs w:val="24"/>
              </w:rPr>
            </w:pPr>
            <w:r>
              <w:rPr>
                <w:b/>
                <w:sz w:val="24"/>
                <w:szCs w:val="24"/>
              </w:rPr>
              <w:t>(в з/е и часах)</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b/>
                <w:sz w:val="24"/>
                <w:szCs w:val="24"/>
              </w:rPr>
            </w:pPr>
            <w:r>
              <w:rPr>
                <w:b/>
                <w:sz w:val="24"/>
                <w:szCs w:val="24"/>
              </w:rPr>
              <w:t>Семестр 6</w:t>
            </w:r>
          </w:p>
          <w:p w:rsidR="00D605D2" w:rsidRDefault="00CA1DB2">
            <w:pPr>
              <w:pStyle w:val="af7"/>
              <w:keepNext/>
              <w:ind w:left="0"/>
              <w:jc w:val="center"/>
              <w:rPr>
                <w:b/>
                <w:sz w:val="24"/>
                <w:szCs w:val="24"/>
              </w:rPr>
            </w:pPr>
            <w:r>
              <w:rPr>
                <w:b/>
                <w:sz w:val="24"/>
                <w:szCs w:val="24"/>
              </w:rPr>
              <w:t>(в часах)</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b/>
                <w:sz w:val="24"/>
                <w:szCs w:val="24"/>
              </w:rPr>
            </w:pPr>
            <w:r>
              <w:rPr>
                <w:b/>
                <w:sz w:val="24"/>
                <w:szCs w:val="24"/>
              </w:rPr>
              <w:t>Общая трудоемкость дисциплины</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rsidP="00C92A20">
            <w:pPr>
              <w:pStyle w:val="af7"/>
              <w:keepNext/>
              <w:ind w:left="0"/>
              <w:jc w:val="center"/>
              <w:rPr>
                <w:b/>
                <w:sz w:val="24"/>
                <w:szCs w:val="24"/>
              </w:rPr>
            </w:pPr>
            <w:r>
              <w:rPr>
                <w:b/>
                <w:sz w:val="24"/>
                <w:szCs w:val="24"/>
              </w:rPr>
              <w:t>4</w:t>
            </w:r>
            <w:r w:rsidR="00C92A20">
              <w:rPr>
                <w:b/>
                <w:sz w:val="24"/>
                <w:szCs w:val="24"/>
              </w:rPr>
              <w:t>/</w:t>
            </w:r>
            <w:r>
              <w:rPr>
                <w:b/>
                <w:sz w:val="24"/>
                <w:szCs w:val="24"/>
              </w:rPr>
              <w:t>144</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5D2" w:rsidRDefault="00CA1DB2">
            <w:pPr>
              <w:jc w:val="center"/>
              <w:rPr>
                <w:b/>
                <w:sz w:val="24"/>
                <w:szCs w:val="24"/>
              </w:rPr>
            </w:pPr>
            <w:r>
              <w:rPr>
                <w:b/>
                <w:sz w:val="24"/>
                <w:szCs w:val="24"/>
              </w:rPr>
              <w:t>144</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b/>
                <w:i/>
                <w:sz w:val="24"/>
                <w:szCs w:val="24"/>
              </w:rPr>
            </w:pPr>
            <w:r>
              <w:rPr>
                <w:b/>
                <w:i/>
                <w:sz w:val="24"/>
                <w:szCs w:val="24"/>
              </w:rPr>
              <w:t>Контактная работа - Аудиторные занятия</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sz w:val="24"/>
                <w:szCs w:val="24"/>
              </w:rPr>
            </w:pPr>
            <w:r>
              <w:rPr>
                <w:sz w:val="24"/>
                <w:szCs w:val="24"/>
              </w:rPr>
              <w:t>50</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sz w:val="24"/>
                <w:szCs w:val="24"/>
              </w:rPr>
            </w:pPr>
            <w:r>
              <w:rPr>
                <w:sz w:val="24"/>
                <w:szCs w:val="24"/>
              </w:rPr>
              <w:t>50</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i/>
                <w:sz w:val="24"/>
                <w:szCs w:val="24"/>
              </w:rPr>
            </w:pPr>
            <w:r>
              <w:rPr>
                <w:i/>
                <w:sz w:val="24"/>
                <w:szCs w:val="24"/>
              </w:rPr>
              <w:t>Лекции</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16</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16</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i/>
                <w:sz w:val="24"/>
                <w:szCs w:val="24"/>
              </w:rPr>
            </w:pPr>
            <w:r>
              <w:rPr>
                <w:i/>
                <w:sz w:val="24"/>
                <w:szCs w:val="24"/>
              </w:rPr>
              <w:t>Семинары, практические занятия</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34</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34</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b/>
                <w:i/>
                <w:sz w:val="24"/>
                <w:szCs w:val="24"/>
              </w:rPr>
            </w:pPr>
            <w:r>
              <w:rPr>
                <w:b/>
                <w:i/>
                <w:sz w:val="24"/>
                <w:szCs w:val="24"/>
              </w:rPr>
              <w:t>Самостоятельная работа</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94</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jc w:val="center"/>
              <w:rPr>
                <w:sz w:val="24"/>
                <w:szCs w:val="24"/>
              </w:rPr>
            </w:pPr>
            <w:r>
              <w:rPr>
                <w:sz w:val="24"/>
                <w:szCs w:val="24"/>
              </w:rPr>
              <w:t>94</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sz w:val="24"/>
                <w:szCs w:val="24"/>
              </w:rPr>
            </w:pPr>
            <w:r>
              <w:rPr>
                <w:sz w:val="24"/>
                <w:szCs w:val="24"/>
              </w:rPr>
              <w:t>Вид текущего контроля</w:t>
            </w:r>
          </w:p>
        </w:tc>
        <w:tc>
          <w:tcPr>
            <w:tcW w:w="3842" w:type="dxa"/>
            <w:gridSpan w:val="2"/>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b/>
                <w:i/>
                <w:sz w:val="24"/>
                <w:szCs w:val="24"/>
              </w:rPr>
            </w:pPr>
            <w:r>
              <w:rPr>
                <w:rFonts w:eastAsiaTheme="minorHAnsi"/>
                <w:sz w:val="24"/>
                <w:szCs w:val="24"/>
                <w:lang w:eastAsia="en-US"/>
              </w:rPr>
              <w:t>Домашнее творческое задание</w:t>
            </w:r>
          </w:p>
        </w:tc>
      </w:tr>
      <w:tr w:rsidR="00D605D2">
        <w:tc>
          <w:tcPr>
            <w:tcW w:w="5603" w:type="dxa"/>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rPr>
                <w:sz w:val="24"/>
                <w:szCs w:val="24"/>
              </w:rPr>
            </w:pPr>
            <w:r>
              <w:rPr>
                <w:sz w:val="24"/>
                <w:szCs w:val="24"/>
              </w:rPr>
              <w:t>Вид промежуточной аттестации</w:t>
            </w:r>
          </w:p>
        </w:tc>
        <w:tc>
          <w:tcPr>
            <w:tcW w:w="3842" w:type="dxa"/>
            <w:gridSpan w:val="2"/>
            <w:tcBorders>
              <w:top w:val="single" w:sz="4" w:space="0" w:color="000000"/>
              <w:left w:val="single" w:sz="4" w:space="0" w:color="000000"/>
              <w:bottom w:val="single" w:sz="4" w:space="0" w:color="000000"/>
              <w:right w:val="single" w:sz="4" w:space="0" w:color="000000"/>
            </w:tcBorders>
            <w:shd w:val="clear" w:color="auto" w:fill="auto"/>
          </w:tcPr>
          <w:p w:rsidR="00D605D2" w:rsidRDefault="00CA1DB2">
            <w:pPr>
              <w:pStyle w:val="af7"/>
              <w:keepNext/>
              <w:ind w:left="0"/>
              <w:jc w:val="center"/>
              <w:rPr>
                <w:b/>
                <w:i/>
                <w:sz w:val="24"/>
                <w:szCs w:val="24"/>
              </w:rPr>
            </w:pPr>
            <w:r>
              <w:rPr>
                <w:b/>
                <w:i/>
                <w:sz w:val="24"/>
                <w:szCs w:val="24"/>
              </w:rPr>
              <w:t>Экзамен</w:t>
            </w:r>
          </w:p>
        </w:tc>
      </w:tr>
    </w:tbl>
    <w:p w:rsidR="00D605D2" w:rsidRDefault="00D605D2">
      <w:pPr>
        <w:pStyle w:val="1"/>
        <w:spacing w:before="0" w:line="360" w:lineRule="auto"/>
        <w:ind w:firstLine="709"/>
        <w:jc w:val="both"/>
        <w:rPr>
          <w:sz w:val="16"/>
          <w:szCs w:val="16"/>
        </w:rPr>
      </w:pPr>
    </w:p>
    <w:p w:rsidR="00D605D2" w:rsidRDefault="00CA1DB2">
      <w:pPr>
        <w:pStyle w:val="1"/>
        <w:spacing w:before="0" w:line="360" w:lineRule="auto"/>
        <w:ind w:firstLine="709"/>
        <w:jc w:val="both"/>
      </w:pPr>
      <w:bookmarkStart w:id="8" w:name="_Toc144472131"/>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D605D2" w:rsidRDefault="00CA1DB2">
      <w:pPr>
        <w:pStyle w:val="1"/>
        <w:spacing w:before="0" w:line="360" w:lineRule="auto"/>
        <w:ind w:firstLine="709"/>
        <w:jc w:val="both"/>
      </w:pPr>
      <w:bookmarkStart w:id="9" w:name="_Toc144472132"/>
      <w:r>
        <w:t>5.1. Содержание дисциплины</w:t>
      </w:r>
      <w:bookmarkEnd w:id="9"/>
    </w:p>
    <w:p w:rsidR="00D605D2" w:rsidRDefault="00CA1DB2" w:rsidP="00262DCD">
      <w:pPr>
        <w:spacing w:line="348" w:lineRule="auto"/>
        <w:ind w:firstLine="709"/>
        <w:jc w:val="both"/>
        <w:rPr>
          <w:b/>
          <w:bCs/>
          <w:sz w:val="28"/>
          <w:szCs w:val="28"/>
        </w:rPr>
      </w:pPr>
      <w:r>
        <w:rPr>
          <w:sz w:val="28"/>
          <w:szCs w:val="28"/>
        </w:rPr>
        <w:t xml:space="preserve"> </w:t>
      </w:r>
      <w:r>
        <w:rPr>
          <w:b/>
          <w:bCs/>
          <w:sz w:val="28"/>
          <w:szCs w:val="28"/>
        </w:rPr>
        <w:t xml:space="preserve">Тема 1.  Денежные потоки как объект планирования  </w:t>
      </w:r>
    </w:p>
    <w:p w:rsidR="00D605D2" w:rsidRDefault="00CA1DB2" w:rsidP="00262DCD">
      <w:pPr>
        <w:spacing w:line="348" w:lineRule="auto"/>
        <w:ind w:firstLine="720"/>
        <w:jc w:val="both"/>
        <w:rPr>
          <w:sz w:val="28"/>
          <w:szCs w:val="28"/>
        </w:rPr>
      </w:pPr>
      <w:r>
        <w:rPr>
          <w:sz w:val="28"/>
          <w:szCs w:val="28"/>
        </w:rPr>
        <w:t>Роль денежных потоков в системе управления корпоративными финансами. Теоретические основы категории «денежный поток». Классификация денежных потоков.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D605D2" w:rsidRDefault="00CA1DB2" w:rsidP="00262DCD">
      <w:pPr>
        <w:spacing w:line="348" w:lineRule="auto"/>
        <w:ind w:firstLine="720"/>
        <w:jc w:val="both"/>
        <w:rPr>
          <w:sz w:val="28"/>
          <w:szCs w:val="28"/>
        </w:rPr>
      </w:pPr>
      <w:r>
        <w:rPr>
          <w:bCs/>
          <w:sz w:val="28"/>
          <w:szCs w:val="28"/>
        </w:rPr>
        <w:t xml:space="preserve">Денежные потоки по трем </w:t>
      </w:r>
      <w:r w:rsidR="008D4A84">
        <w:rPr>
          <w:bCs/>
          <w:sz w:val="28"/>
          <w:szCs w:val="28"/>
        </w:rPr>
        <w:t>видам деятельности компании</w:t>
      </w:r>
      <w:r>
        <w:rPr>
          <w:bCs/>
          <w:sz w:val="28"/>
          <w:szCs w:val="28"/>
        </w:rPr>
        <w:t xml:space="preserve">.  </w:t>
      </w:r>
      <w:r>
        <w:rPr>
          <w:sz w:val="28"/>
          <w:szCs w:val="28"/>
        </w:rPr>
        <w:t xml:space="preserve">Денежные </w:t>
      </w:r>
      <w:r>
        <w:rPr>
          <w:sz w:val="28"/>
          <w:szCs w:val="28"/>
        </w:rPr>
        <w:lastRenderedPageBreak/>
        <w:t xml:space="preserve">потоки в операционной (текущей) деятельности компании. Значение чистого денежного потока от операционной деятельности для оценки деятельности компании. </w:t>
      </w:r>
    </w:p>
    <w:p w:rsidR="00D605D2" w:rsidRDefault="00CA1DB2" w:rsidP="00262DCD">
      <w:pPr>
        <w:spacing w:line="348" w:lineRule="auto"/>
        <w:ind w:firstLine="720"/>
        <w:jc w:val="both"/>
        <w:rPr>
          <w:sz w:val="28"/>
          <w:szCs w:val="28"/>
        </w:rPr>
      </w:pPr>
      <w:r>
        <w:rPr>
          <w:sz w:val="28"/>
          <w:szCs w:val="28"/>
        </w:rPr>
        <w:t>Основное содержание, понятие прямого и косвенного методов составления Отчета о движении денежных средств и анализа денежных потоков. Основные аналитические формулы прямого и косвенного методов анализа движения денежных средств. Возможности и направления практического использования прямого и косвенного методов анализа движения денежных средств при принятии управленческих решений.</w:t>
      </w:r>
    </w:p>
    <w:p w:rsidR="00D605D2" w:rsidRDefault="00CA1DB2" w:rsidP="00262DCD">
      <w:pPr>
        <w:spacing w:line="348" w:lineRule="auto"/>
        <w:ind w:firstLine="720"/>
        <w:jc w:val="both"/>
        <w:rPr>
          <w:sz w:val="28"/>
          <w:szCs w:val="28"/>
        </w:rPr>
      </w:pPr>
      <w:r>
        <w:rPr>
          <w:sz w:val="28"/>
          <w:szCs w:val="28"/>
        </w:rPr>
        <w:t xml:space="preserve">Анализ денежных потоков компании. Сущность, цель и основные задачи </w:t>
      </w:r>
      <w:r w:rsidR="008D4A84">
        <w:rPr>
          <w:sz w:val="28"/>
          <w:szCs w:val="28"/>
        </w:rPr>
        <w:t>анализа денежных</w:t>
      </w:r>
      <w:r>
        <w:rPr>
          <w:sz w:val="28"/>
          <w:szCs w:val="28"/>
        </w:rPr>
        <w:t xml:space="preserve"> потоков.  Методическое обеспечение анализа денежных потоков. Информационная база анализа денежных потоков компании и информационные потребности пользователей. Коэффициентный метод анализа. Соотношение балансовых показателей и показателей денежных потоков при анализе финансовой устойчивости и платежеспособность компании.</w:t>
      </w:r>
    </w:p>
    <w:p w:rsidR="00D605D2" w:rsidRDefault="00CA1DB2" w:rsidP="00262DCD">
      <w:pPr>
        <w:spacing w:line="348" w:lineRule="auto"/>
        <w:ind w:firstLine="720"/>
        <w:jc w:val="both"/>
        <w:rPr>
          <w:sz w:val="28"/>
          <w:szCs w:val="28"/>
        </w:rPr>
      </w:pPr>
      <w:r>
        <w:rPr>
          <w:sz w:val="28"/>
          <w:szCs w:val="28"/>
        </w:rPr>
        <w:t xml:space="preserve"> </w:t>
      </w:r>
      <w:r w:rsidR="008D4A84">
        <w:rPr>
          <w:sz w:val="28"/>
          <w:szCs w:val="28"/>
        </w:rPr>
        <w:t>Свободный денежный</w:t>
      </w:r>
      <w:r>
        <w:rPr>
          <w:sz w:val="28"/>
          <w:szCs w:val="28"/>
        </w:rPr>
        <w:t xml:space="preserve"> поток. </w:t>
      </w:r>
    </w:p>
    <w:p w:rsidR="00D605D2" w:rsidRDefault="00CA1DB2" w:rsidP="00262DCD">
      <w:pPr>
        <w:spacing w:line="348" w:lineRule="auto"/>
        <w:ind w:firstLine="720"/>
        <w:jc w:val="both"/>
        <w:rPr>
          <w:sz w:val="28"/>
          <w:szCs w:val="28"/>
        </w:rPr>
      </w:pPr>
      <w:r>
        <w:rPr>
          <w:sz w:val="28"/>
          <w:szCs w:val="28"/>
        </w:rPr>
        <w:t xml:space="preserve">Использование показателей денежных потоков для оценки экономической эффективности компании. </w:t>
      </w:r>
    </w:p>
    <w:p w:rsidR="00D605D2" w:rsidRDefault="00CA1DB2" w:rsidP="00262DCD">
      <w:pPr>
        <w:spacing w:line="348" w:lineRule="auto"/>
        <w:ind w:firstLine="709"/>
        <w:jc w:val="both"/>
        <w:rPr>
          <w:b/>
          <w:sz w:val="28"/>
          <w:szCs w:val="28"/>
        </w:rPr>
      </w:pPr>
      <w:r>
        <w:rPr>
          <w:b/>
          <w:sz w:val="28"/>
          <w:szCs w:val="28"/>
        </w:rPr>
        <w:t xml:space="preserve">Тема 2. Стратегическое </w:t>
      </w:r>
      <w:r w:rsidR="008D4A84">
        <w:rPr>
          <w:b/>
          <w:sz w:val="28"/>
          <w:szCs w:val="28"/>
        </w:rPr>
        <w:t>планирование денежных</w:t>
      </w:r>
      <w:r>
        <w:rPr>
          <w:b/>
          <w:sz w:val="28"/>
          <w:szCs w:val="28"/>
        </w:rPr>
        <w:t xml:space="preserve"> потоков </w:t>
      </w:r>
    </w:p>
    <w:p w:rsidR="00D605D2" w:rsidRDefault="00CA1DB2" w:rsidP="00262DCD">
      <w:pPr>
        <w:spacing w:line="348" w:lineRule="auto"/>
        <w:ind w:firstLine="709"/>
        <w:jc w:val="both"/>
        <w:rPr>
          <w:bCs/>
          <w:sz w:val="28"/>
          <w:szCs w:val="28"/>
        </w:rPr>
      </w:pPr>
      <w:r>
        <w:rPr>
          <w:sz w:val="28"/>
          <w:szCs w:val="28"/>
        </w:rPr>
        <w:t xml:space="preserve"> Методы и модели, применяемые в прогнозировании и планировании денежных потоков. Информационная база (исходные данные) для разработки финансовых планов компании.</w:t>
      </w:r>
      <w:r>
        <w:rPr>
          <w:bCs/>
          <w:sz w:val="28"/>
          <w:szCs w:val="28"/>
        </w:rPr>
        <w:t xml:space="preserve"> </w:t>
      </w:r>
    </w:p>
    <w:p w:rsidR="00D605D2" w:rsidRDefault="00CA1DB2" w:rsidP="00262DCD">
      <w:pPr>
        <w:spacing w:line="348" w:lineRule="auto"/>
        <w:ind w:firstLine="709"/>
        <w:jc w:val="both"/>
        <w:rPr>
          <w:bCs/>
          <w:sz w:val="28"/>
          <w:szCs w:val="28"/>
        </w:rPr>
      </w:pPr>
      <w:r>
        <w:rPr>
          <w:bCs/>
          <w:sz w:val="28"/>
          <w:szCs w:val="28"/>
        </w:rPr>
        <w:t xml:space="preserve">Денежные потоки как элемент моделей оценки стоимости компании, ее активов и обязательств. </w:t>
      </w:r>
    </w:p>
    <w:p w:rsidR="00D605D2" w:rsidRDefault="00CA1DB2" w:rsidP="00262DCD">
      <w:pPr>
        <w:spacing w:line="348" w:lineRule="auto"/>
        <w:ind w:firstLine="709"/>
        <w:jc w:val="both"/>
        <w:rPr>
          <w:bCs/>
          <w:sz w:val="28"/>
          <w:szCs w:val="28"/>
        </w:rPr>
      </w:pPr>
      <w:r>
        <w:rPr>
          <w:bCs/>
          <w:sz w:val="28"/>
          <w:szCs w:val="28"/>
        </w:rPr>
        <w:t xml:space="preserve">Свободный денежный поток как индикатор стратегической результативности. </w:t>
      </w:r>
    </w:p>
    <w:p w:rsidR="00D605D2" w:rsidRDefault="00CA1DB2" w:rsidP="00262DCD">
      <w:pPr>
        <w:spacing w:line="348" w:lineRule="auto"/>
        <w:ind w:firstLine="709"/>
        <w:jc w:val="both"/>
        <w:rPr>
          <w:sz w:val="28"/>
          <w:szCs w:val="28"/>
        </w:rPr>
      </w:pPr>
      <w:r>
        <w:rPr>
          <w:bCs/>
          <w:sz w:val="28"/>
          <w:szCs w:val="28"/>
        </w:rPr>
        <w:t xml:space="preserve">Прогнозирование ключевых характеристик </w:t>
      </w:r>
      <w:r w:rsidR="008D4A84">
        <w:rPr>
          <w:bCs/>
          <w:sz w:val="28"/>
          <w:szCs w:val="28"/>
        </w:rPr>
        <w:t>денежных потоков в компании</w:t>
      </w:r>
      <w:r>
        <w:rPr>
          <w:bCs/>
          <w:sz w:val="28"/>
          <w:szCs w:val="28"/>
        </w:rPr>
        <w:t xml:space="preserve">. </w:t>
      </w:r>
      <w:r w:rsidR="008D4A84">
        <w:rPr>
          <w:bCs/>
          <w:sz w:val="28"/>
          <w:szCs w:val="28"/>
        </w:rPr>
        <w:t>Оценка предполагаемых темпов роста</w:t>
      </w:r>
      <w:r>
        <w:rPr>
          <w:bCs/>
          <w:sz w:val="28"/>
          <w:szCs w:val="28"/>
        </w:rPr>
        <w:t xml:space="preserve">    и свободного денежного потока компании. Прогнозирование денежных средств по операционной деятельности на основе планируемого объема реализации.  </w:t>
      </w:r>
      <w:r>
        <w:rPr>
          <w:sz w:val="28"/>
          <w:szCs w:val="28"/>
        </w:rPr>
        <w:t xml:space="preserve">Применение метода «процента от продаж» для оценки достаточности ресурсов для обеспечения </w:t>
      </w:r>
      <w:r>
        <w:rPr>
          <w:sz w:val="28"/>
          <w:szCs w:val="28"/>
        </w:rPr>
        <w:lastRenderedPageBreak/>
        <w:t>заданных темпов роста продаж. Взаимосвязь между величиной потребности в дополнительном внешнем финансировании и ростом продаж.</w:t>
      </w:r>
    </w:p>
    <w:p w:rsidR="00D605D2" w:rsidRDefault="008D4A84" w:rsidP="00262DCD">
      <w:pPr>
        <w:spacing w:line="348" w:lineRule="auto"/>
        <w:ind w:firstLine="709"/>
        <w:jc w:val="both"/>
        <w:rPr>
          <w:bCs/>
          <w:sz w:val="28"/>
          <w:szCs w:val="28"/>
        </w:rPr>
      </w:pPr>
      <w:r>
        <w:rPr>
          <w:bCs/>
          <w:sz w:val="28"/>
          <w:szCs w:val="28"/>
        </w:rPr>
        <w:t>Управление свободным денежным потоком</w:t>
      </w:r>
      <w:r w:rsidR="00CA1DB2">
        <w:rPr>
          <w:bCs/>
          <w:sz w:val="28"/>
          <w:szCs w:val="28"/>
        </w:rPr>
        <w:t xml:space="preserve">    </w:t>
      </w:r>
      <w:r>
        <w:rPr>
          <w:bCs/>
          <w:sz w:val="28"/>
          <w:szCs w:val="28"/>
        </w:rPr>
        <w:t>и расчет стоимости</w:t>
      </w:r>
      <w:r w:rsidR="00CA1DB2">
        <w:rPr>
          <w:bCs/>
          <w:sz w:val="28"/>
          <w:szCs w:val="28"/>
        </w:rPr>
        <w:t xml:space="preserve"> компании по свободному денежному потоку.  </w:t>
      </w:r>
      <w:r w:rsidR="00CA1DB2">
        <w:rPr>
          <w:sz w:val="28"/>
          <w:szCs w:val="28"/>
        </w:rPr>
        <w:t xml:space="preserve">Модель дисконтированных денежных потоков (DCF) в оценке стоимости компании.  </w:t>
      </w:r>
      <w:r>
        <w:rPr>
          <w:bCs/>
          <w:sz w:val="28"/>
          <w:szCs w:val="28"/>
        </w:rPr>
        <w:t>Выбор длительности прогнозного</w:t>
      </w:r>
      <w:r w:rsidR="00CA1DB2">
        <w:rPr>
          <w:bCs/>
          <w:sz w:val="28"/>
          <w:szCs w:val="28"/>
        </w:rPr>
        <w:t xml:space="preserve"> периода. </w:t>
      </w:r>
      <w:r>
        <w:rPr>
          <w:sz w:val="28"/>
          <w:szCs w:val="28"/>
        </w:rPr>
        <w:t>Этапы прогнозирования</w:t>
      </w:r>
      <w:r w:rsidR="00CA1DB2">
        <w:rPr>
          <w:sz w:val="28"/>
          <w:szCs w:val="28"/>
        </w:rPr>
        <w:t xml:space="preserve"> денежного потока: </w:t>
      </w:r>
      <w:r>
        <w:rPr>
          <w:sz w:val="28"/>
          <w:szCs w:val="28"/>
        </w:rPr>
        <w:t>прогнозирование выручки</w:t>
      </w:r>
      <w:r w:rsidR="00CA1DB2">
        <w:rPr>
          <w:sz w:val="28"/>
          <w:szCs w:val="28"/>
        </w:rPr>
        <w:t xml:space="preserve">, денежных переменных и постоянных затрат, чистого оборотного капитала, долгосрочных </w:t>
      </w:r>
      <w:r>
        <w:rPr>
          <w:sz w:val="28"/>
          <w:szCs w:val="28"/>
        </w:rPr>
        <w:t>активов, амортизации</w:t>
      </w:r>
      <w:r w:rsidR="00CA1DB2">
        <w:rPr>
          <w:sz w:val="28"/>
          <w:szCs w:val="28"/>
        </w:rPr>
        <w:t xml:space="preserve">, капитальных </w:t>
      </w:r>
      <w:r>
        <w:rPr>
          <w:sz w:val="28"/>
          <w:szCs w:val="28"/>
        </w:rPr>
        <w:t>вложений, финансирования</w:t>
      </w:r>
      <w:r w:rsidR="00CA1DB2">
        <w:rPr>
          <w:sz w:val="28"/>
          <w:szCs w:val="28"/>
        </w:rPr>
        <w:t xml:space="preserve">.  Технология </w:t>
      </w:r>
      <w:r>
        <w:rPr>
          <w:sz w:val="28"/>
          <w:szCs w:val="28"/>
        </w:rPr>
        <w:t>оптимизации денежных</w:t>
      </w:r>
      <w:r w:rsidR="00CA1DB2">
        <w:rPr>
          <w:sz w:val="28"/>
          <w:szCs w:val="28"/>
        </w:rPr>
        <w:t xml:space="preserve"> средств.  </w:t>
      </w:r>
      <w:r>
        <w:rPr>
          <w:sz w:val="28"/>
          <w:szCs w:val="28"/>
        </w:rPr>
        <w:t>Определение свободного денежного потока</w:t>
      </w:r>
      <w:r w:rsidR="00CA1DB2">
        <w:rPr>
          <w:sz w:val="28"/>
          <w:szCs w:val="28"/>
        </w:rPr>
        <w:t xml:space="preserve"> </w:t>
      </w:r>
      <w:r>
        <w:rPr>
          <w:sz w:val="28"/>
          <w:szCs w:val="28"/>
        </w:rPr>
        <w:t>на капитал и</w:t>
      </w:r>
      <w:r w:rsidR="00CA1DB2">
        <w:rPr>
          <w:sz w:val="28"/>
          <w:szCs w:val="28"/>
        </w:rPr>
        <w:t xml:space="preserve"> соответствующей ставки дисконтирования.</w:t>
      </w:r>
      <w:r w:rsidR="00CA1DB2">
        <w:rPr>
          <w:bCs/>
          <w:sz w:val="28"/>
          <w:szCs w:val="28"/>
        </w:rPr>
        <w:t xml:space="preserve"> </w:t>
      </w:r>
    </w:p>
    <w:p w:rsidR="00D605D2" w:rsidRDefault="00CA1DB2" w:rsidP="00262DCD">
      <w:pPr>
        <w:spacing w:line="348" w:lineRule="auto"/>
        <w:ind w:firstLine="709"/>
        <w:jc w:val="both"/>
        <w:rPr>
          <w:b/>
          <w:bCs/>
          <w:sz w:val="28"/>
          <w:szCs w:val="28"/>
        </w:rPr>
      </w:pPr>
      <w:r>
        <w:rPr>
          <w:b/>
          <w:bCs/>
          <w:sz w:val="28"/>
          <w:szCs w:val="28"/>
        </w:rPr>
        <w:t xml:space="preserve">Тема 3. Текущее и </w:t>
      </w:r>
      <w:r w:rsidR="008D4A84">
        <w:rPr>
          <w:b/>
          <w:bCs/>
          <w:sz w:val="28"/>
          <w:szCs w:val="28"/>
        </w:rPr>
        <w:t>оперативное планирование</w:t>
      </w:r>
      <w:r>
        <w:rPr>
          <w:b/>
          <w:bCs/>
          <w:sz w:val="28"/>
          <w:szCs w:val="28"/>
        </w:rPr>
        <w:t xml:space="preserve"> денежных потоков  </w:t>
      </w:r>
    </w:p>
    <w:p w:rsidR="00D605D2" w:rsidRDefault="00CA1DB2" w:rsidP="00262DCD">
      <w:pPr>
        <w:spacing w:line="348" w:lineRule="auto"/>
        <w:ind w:firstLine="709"/>
        <w:jc w:val="both"/>
        <w:rPr>
          <w:sz w:val="28"/>
          <w:szCs w:val="28"/>
        </w:rPr>
      </w:pPr>
      <w:r>
        <w:rPr>
          <w:sz w:val="28"/>
          <w:szCs w:val="28"/>
        </w:rPr>
        <w:t xml:space="preserve">Текущее и </w:t>
      </w:r>
      <w:r w:rsidR="008D4A84">
        <w:rPr>
          <w:sz w:val="28"/>
          <w:szCs w:val="28"/>
        </w:rPr>
        <w:t>оперативное планирование</w:t>
      </w:r>
      <w:r>
        <w:rPr>
          <w:sz w:val="28"/>
          <w:szCs w:val="28"/>
        </w:rPr>
        <w:t xml:space="preserve"> денежных потоков: цель, задачи, методы.  Основные виды текущих и оперативных планов денежного потока: бюджет движения денежных </w:t>
      </w:r>
      <w:r w:rsidR="008D4A84">
        <w:rPr>
          <w:sz w:val="28"/>
          <w:szCs w:val="28"/>
        </w:rPr>
        <w:t>средств, платежный</w:t>
      </w:r>
      <w:r>
        <w:rPr>
          <w:sz w:val="28"/>
          <w:szCs w:val="28"/>
        </w:rPr>
        <w:t xml:space="preserve"> календарь, налоговый календарь, кассовый план (кассовой заявки) и др.  Обеспечение взаимосвязи </w:t>
      </w:r>
      <w:r w:rsidR="008D4A84">
        <w:rPr>
          <w:sz w:val="28"/>
          <w:szCs w:val="28"/>
        </w:rPr>
        <w:t>показателей финансовых</w:t>
      </w:r>
      <w:r>
        <w:rPr>
          <w:sz w:val="28"/>
          <w:szCs w:val="28"/>
        </w:rPr>
        <w:t xml:space="preserve"> бюджетов компании. </w:t>
      </w:r>
    </w:p>
    <w:p w:rsidR="00D605D2" w:rsidRDefault="008D4A84" w:rsidP="00262DCD">
      <w:pPr>
        <w:spacing w:line="348" w:lineRule="auto"/>
        <w:ind w:firstLine="709"/>
        <w:jc w:val="both"/>
        <w:rPr>
          <w:sz w:val="28"/>
          <w:szCs w:val="28"/>
        </w:rPr>
      </w:pPr>
      <w:r>
        <w:rPr>
          <w:sz w:val="28"/>
          <w:szCs w:val="28"/>
        </w:rPr>
        <w:t>Методы составления бюджета</w:t>
      </w:r>
      <w:r w:rsidR="00CA1DB2">
        <w:rPr>
          <w:sz w:val="28"/>
          <w:szCs w:val="28"/>
        </w:rPr>
        <w:t xml:space="preserve"> движения денежных средств. Планирование денежных потоков по операционной (основной, текущей) деятельности.  Планирование продаж и коэффициента инкассации. Планирование денежных потоков по инвестиционной, по финансовой деятельности. </w:t>
      </w:r>
      <w:r w:rsidR="00CA1DB2">
        <w:rPr>
          <w:bCs/>
          <w:sz w:val="28"/>
          <w:szCs w:val="28"/>
        </w:rPr>
        <w:t xml:space="preserve">Планирование погашения кредита. </w:t>
      </w:r>
      <w:r w:rsidR="00CA1DB2">
        <w:rPr>
          <w:sz w:val="28"/>
          <w:szCs w:val="28"/>
        </w:rPr>
        <w:t>Расчет потребности в краткосрочном финансировании.</w:t>
      </w:r>
    </w:p>
    <w:p w:rsidR="00D605D2" w:rsidRDefault="00CA1DB2" w:rsidP="00262DCD">
      <w:pPr>
        <w:spacing w:line="348" w:lineRule="auto"/>
        <w:ind w:firstLine="709"/>
        <w:jc w:val="both"/>
        <w:rPr>
          <w:sz w:val="28"/>
          <w:szCs w:val="28"/>
        </w:rPr>
      </w:pPr>
      <w:r>
        <w:rPr>
          <w:sz w:val="28"/>
          <w:szCs w:val="28"/>
        </w:rPr>
        <w:t xml:space="preserve">Платежный </w:t>
      </w:r>
      <w:r w:rsidR="008D4A84">
        <w:rPr>
          <w:sz w:val="28"/>
          <w:szCs w:val="28"/>
        </w:rPr>
        <w:t>календарь как</w:t>
      </w:r>
      <w:r>
        <w:rPr>
          <w:sz w:val="28"/>
          <w:szCs w:val="28"/>
        </w:rPr>
        <w:t xml:space="preserve"> оперативный финансовый план: сущность, задачи и этапы разработки, взаимосвязь с бюджетом движения денежных средств. Этапы оперативного финансового планирования.  Отражение в платежном календаре движения денежных потоков.  Результативность составления и исполнения платежного календаря. Понятие кассового разрыва, виды кассовых </w:t>
      </w:r>
      <w:r w:rsidR="008D4A84">
        <w:rPr>
          <w:sz w:val="28"/>
          <w:szCs w:val="28"/>
        </w:rPr>
        <w:t>разрывов, способы</w:t>
      </w:r>
      <w:r>
        <w:rPr>
          <w:sz w:val="28"/>
          <w:szCs w:val="28"/>
        </w:rPr>
        <w:t xml:space="preserve">   их ликвидации.   Использование системы приоритетов платежей для балансирования платежного календаря. Механизм согласования и утверждения платежей и корректировки платежного календаря. </w:t>
      </w:r>
      <w:r>
        <w:rPr>
          <w:sz w:val="28"/>
          <w:szCs w:val="28"/>
        </w:rPr>
        <w:lastRenderedPageBreak/>
        <w:t xml:space="preserve">Способы обеспечения ликвидности корпорации и факторы, на нее влияющие. </w:t>
      </w:r>
    </w:p>
    <w:p w:rsidR="00D605D2" w:rsidRDefault="00CA1DB2" w:rsidP="00262DCD">
      <w:pPr>
        <w:spacing w:line="348" w:lineRule="auto"/>
        <w:ind w:firstLine="709"/>
        <w:jc w:val="both"/>
        <w:rPr>
          <w:b/>
          <w:bCs/>
          <w:sz w:val="28"/>
          <w:szCs w:val="28"/>
        </w:rPr>
      </w:pPr>
      <w:r>
        <w:rPr>
          <w:b/>
          <w:bCs/>
          <w:sz w:val="28"/>
          <w:szCs w:val="28"/>
        </w:rPr>
        <w:t xml:space="preserve">Тема 4.  Направления и методы оптимизации денежных потоков компании </w:t>
      </w:r>
    </w:p>
    <w:p w:rsidR="00D605D2" w:rsidRDefault="00CA1DB2" w:rsidP="00262DCD">
      <w:pPr>
        <w:spacing w:line="348" w:lineRule="auto"/>
        <w:ind w:firstLine="709"/>
        <w:jc w:val="both"/>
        <w:rPr>
          <w:bCs/>
          <w:sz w:val="28"/>
          <w:szCs w:val="28"/>
        </w:rPr>
      </w:pPr>
      <w:r>
        <w:rPr>
          <w:bCs/>
          <w:sz w:val="28"/>
          <w:szCs w:val="28"/>
        </w:rPr>
        <w:t>Политика и задачи управления денежными потоками. Внешние и внутренние факторы, влияющие на формирование денежных потоков предприятия. Цели и задачи оптимизации денежных потоков.</w:t>
      </w:r>
    </w:p>
    <w:p w:rsidR="00D605D2" w:rsidRDefault="00CA1DB2" w:rsidP="00262DCD">
      <w:pPr>
        <w:spacing w:line="348" w:lineRule="auto"/>
        <w:ind w:firstLine="709"/>
        <w:jc w:val="both"/>
        <w:rPr>
          <w:bCs/>
          <w:sz w:val="28"/>
          <w:szCs w:val="28"/>
        </w:rPr>
      </w:pPr>
      <w:r>
        <w:rPr>
          <w:sz w:val="28"/>
          <w:szCs w:val="28"/>
        </w:rPr>
        <w:t xml:space="preserve">Оценка ликвидности денежного потока. Методы оценки равномерности и синхронности денежных потоков. Сбалансированность денежных потоков от инвестиционной и финансовой деятельности в зависимости от способов финансирования, влияние на денежные потоки соотношения собственных и заемных средств, акционерного капитала, облигаций, займов, лизинга. </w:t>
      </w:r>
      <w:r>
        <w:rPr>
          <w:bCs/>
          <w:sz w:val="28"/>
          <w:szCs w:val="28"/>
        </w:rPr>
        <w:t xml:space="preserve">Направления оптимизации денежных потоков, синхронизация денежных потоков во времени. </w:t>
      </w:r>
    </w:p>
    <w:p w:rsidR="00D605D2" w:rsidRDefault="00CA1DB2" w:rsidP="00262DCD">
      <w:pPr>
        <w:spacing w:line="348" w:lineRule="auto"/>
        <w:ind w:firstLine="709"/>
        <w:jc w:val="both"/>
        <w:rPr>
          <w:sz w:val="28"/>
          <w:szCs w:val="28"/>
        </w:rPr>
      </w:pPr>
      <w:r>
        <w:rPr>
          <w:sz w:val="28"/>
          <w:szCs w:val="28"/>
        </w:rPr>
        <w:t xml:space="preserve">Оптимизация остатка денежных средств. </w:t>
      </w:r>
      <w:r>
        <w:rPr>
          <w:bCs/>
          <w:sz w:val="28"/>
          <w:szCs w:val="28"/>
        </w:rPr>
        <w:t xml:space="preserve">Определение оптимального уровня денежных средств (модели Баумоля и Миллера-Орра). </w:t>
      </w:r>
      <w:r>
        <w:rPr>
          <w:sz w:val="28"/>
          <w:szCs w:val="28"/>
        </w:rPr>
        <w:t xml:space="preserve">Оптимальный уровень ликвидности. Использование ликвидных ценных бумаг с целью регулирования остатка денежных средств корпорации. </w:t>
      </w:r>
    </w:p>
    <w:p w:rsidR="00D605D2" w:rsidRDefault="00CA1DB2" w:rsidP="00262DCD">
      <w:pPr>
        <w:spacing w:line="348" w:lineRule="auto"/>
        <w:ind w:firstLine="709"/>
        <w:jc w:val="both"/>
        <w:rPr>
          <w:bCs/>
          <w:sz w:val="28"/>
          <w:szCs w:val="28"/>
        </w:rPr>
      </w:pPr>
      <w:r>
        <w:rPr>
          <w:sz w:val="28"/>
          <w:szCs w:val="28"/>
        </w:rPr>
        <w:t xml:space="preserve">Безбюджетное (Beyond Budgeting) </w:t>
      </w:r>
      <w:r w:rsidR="008D4A84">
        <w:rPr>
          <w:sz w:val="28"/>
          <w:szCs w:val="28"/>
        </w:rPr>
        <w:t>управление и</w:t>
      </w:r>
      <w:r>
        <w:rPr>
          <w:sz w:val="28"/>
          <w:szCs w:val="28"/>
        </w:rPr>
        <w:t xml:space="preserve"> планирование денежных потоков. Оптимизация денежных потоков компании в режиме реального времени.</w:t>
      </w:r>
    </w:p>
    <w:p w:rsidR="00D605D2" w:rsidRDefault="00CA1DB2" w:rsidP="00262DCD">
      <w:pPr>
        <w:pStyle w:val="af7"/>
        <w:tabs>
          <w:tab w:val="left" w:pos="284"/>
        </w:tabs>
        <w:spacing w:line="348" w:lineRule="auto"/>
        <w:ind w:left="0" w:firstLine="709"/>
        <w:jc w:val="both"/>
        <w:rPr>
          <w:sz w:val="28"/>
          <w:szCs w:val="28"/>
        </w:rPr>
      </w:pPr>
      <w:r>
        <w:rPr>
          <w:sz w:val="28"/>
          <w:szCs w:val="28"/>
        </w:rPr>
        <w:t xml:space="preserve">Современные тенденции в участии компании в движении денежных потоков. Формирование Казначейства. Функции и структура Казначейства. </w:t>
      </w:r>
    </w:p>
    <w:p w:rsidR="00D605D2" w:rsidRPr="008D4A84" w:rsidRDefault="00D605D2" w:rsidP="008D4A84">
      <w:pPr>
        <w:pStyle w:val="af7"/>
        <w:tabs>
          <w:tab w:val="left" w:pos="284"/>
        </w:tabs>
        <w:ind w:left="0" w:firstLine="709"/>
        <w:jc w:val="both"/>
        <w:rPr>
          <w:sz w:val="16"/>
          <w:szCs w:val="16"/>
        </w:rPr>
      </w:pPr>
    </w:p>
    <w:p w:rsidR="00D605D2" w:rsidRDefault="00CA1DB2">
      <w:pPr>
        <w:pStyle w:val="1"/>
        <w:spacing w:before="0" w:line="360" w:lineRule="auto"/>
        <w:ind w:firstLine="709"/>
      </w:pPr>
      <w:bookmarkStart w:id="10" w:name="_Toc144472133"/>
      <w:r>
        <w:t>5.2. Учебно – тематический план</w:t>
      </w:r>
      <w:bookmarkEnd w:id="10"/>
    </w:p>
    <w:tbl>
      <w:tblPr>
        <w:tblW w:w="10632" w:type="dxa"/>
        <w:tblInd w:w="-318" w:type="dxa"/>
        <w:tblLayout w:type="fixed"/>
        <w:tblLook w:val="00A0" w:firstRow="1" w:lastRow="0" w:firstColumn="1" w:lastColumn="0" w:noHBand="0" w:noVBand="0"/>
      </w:tblPr>
      <w:tblGrid>
        <w:gridCol w:w="415"/>
        <w:gridCol w:w="1855"/>
        <w:gridCol w:w="851"/>
        <w:gridCol w:w="1022"/>
        <w:gridCol w:w="1024"/>
        <w:gridCol w:w="1730"/>
        <w:gridCol w:w="1276"/>
        <w:gridCol w:w="2459"/>
      </w:tblGrid>
      <w:tr w:rsidR="00D605D2" w:rsidTr="00262DCD">
        <w:tc>
          <w:tcPr>
            <w:tcW w:w="415" w:type="dxa"/>
            <w:vMerge w:val="restart"/>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 п/п</w:t>
            </w:r>
          </w:p>
        </w:tc>
        <w:tc>
          <w:tcPr>
            <w:tcW w:w="1855" w:type="dxa"/>
            <w:vMerge w:val="restart"/>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Наименование тем (разделов) дисциплины</w:t>
            </w:r>
          </w:p>
        </w:tc>
        <w:tc>
          <w:tcPr>
            <w:tcW w:w="5903" w:type="dxa"/>
            <w:gridSpan w:val="5"/>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Трудоемкость в часах</w:t>
            </w:r>
          </w:p>
        </w:tc>
        <w:tc>
          <w:tcPr>
            <w:tcW w:w="2459" w:type="dxa"/>
            <w:vMerge w:val="restart"/>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Формы текущего контроля успеваемости</w:t>
            </w:r>
          </w:p>
        </w:tc>
      </w:tr>
      <w:tr w:rsidR="00D605D2" w:rsidTr="00262DCD">
        <w:tc>
          <w:tcPr>
            <w:tcW w:w="415"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1855"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Всего</w:t>
            </w:r>
          </w:p>
        </w:tc>
        <w:tc>
          <w:tcPr>
            <w:tcW w:w="3776" w:type="dxa"/>
            <w:gridSpan w:val="3"/>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Контактная работа</w:t>
            </w:r>
            <w:r w:rsidR="008D4A84">
              <w:rPr>
                <w:sz w:val="24"/>
                <w:szCs w:val="24"/>
              </w:rPr>
              <w:t>*</w:t>
            </w:r>
            <w:r>
              <w:rPr>
                <w:sz w:val="24"/>
                <w:szCs w:val="24"/>
              </w:rPr>
              <w:t>-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Самостоятельная работа</w:t>
            </w:r>
          </w:p>
        </w:tc>
        <w:tc>
          <w:tcPr>
            <w:tcW w:w="2459"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r>
      <w:tr w:rsidR="00D605D2" w:rsidTr="00262DCD">
        <w:tc>
          <w:tcPr>
            <w:tcW w:w="415"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1855"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1022"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Общая, в т.ч.</w:t>
            </w:r>
          </w:p>
        </w:tc>
        <w:tc>
          <w:tcPr>
            <w:tcW w:w="1024"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Лекции</w:t>
            </w:r>
          </w:p>
        </w:tc>
        <w:tc>
          <w:tcPr>
            <w:tcW w:w="1730"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c>
          <w:tcPr>
            <w:tcW w:w="2459" w:type="dxa"/>
            <w:vMerge/>
            <w:tcBorders>
              <w:top w:val="single" w:sz="4" w:space="0" w:color="000000"/>
              <w:left w:val="single" w:sz="4" w:space="0" w:color="000000"/>
              <w:bottom w:val="single" w:sz="4" w:space="0" w:color="000000"/>
              <w:right w:val="single" w:sz="4" w:space="0" w:color="000000"/>
            </w:tcBorders>
          </w:tcPr>
          <w:p w:rsidR="00D605D2" w:rsidRDefault="00D605D2">
            <w:pPr>
              <w:rPr>
                <w:sz w:val="24"/>
                <w:szCs w:val="24"/>
              </w:rPr>
            </w:pPr>
          </w:p>
        </w:tc>
      </w:tr>
      <w:tr w:rsidR="00D605D2" w:rsidTr="00262DCD">
        <w:tc>
          <w:tcPr>
            <w:tcW w:w="415" w:type="dxa"/>
            <w:tcBorders>
              <w:top w:val="single" w:sz="4" w:space="0" w:color="000000"/>
              <w:left w:val="single" w:sz="4" w:space="0" w:color="000000"/>
              <w:bottom w:val="single" w:sz="4" w:space="0" w:color="000000"/>
              <w:right w:val="single" w:sz="4" w:space="0" w:color="000000"/>
            </w:tcBorders>
          </w:tcPr>
          <w:p w:rsidR="00D605D2" w:rsidRDefault="00CA1DB2">
            <w:pPr>
              <w:pStyle w:val="12"/>
              <w:widowControl w:val="0"/>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ind w:right="-23"/>
              <w:rPr>
                <w:sz w:val="24"/>
                <w:szCs w:val="24"/>
              </w:rPr>
            </w:pPr>
            <w:r>
              <w:rPr>
                <w:sz w:val="24"/>
                <w:szCs w:val="24"/>
              </w:rPr>
              <w:t>Денежные потоки как объект финансового планирования</w:t>
            </w:r>
          </w:p>
        </w:tc>
        <w:tc>
          <w:tcPr>
            <w:tcW w:w="851"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38</w:t>
            </w:r>
          </w:p>
        </w:tc>
        <w:tc>
          <w:tcPr>
            <w:tcW w:w="1022"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16</w:t>
            </w:r>
          </w:p>
        </w:tc>
        <w:tc>
          <w:tcPr>
            <w:tcW w:w="1024"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6</w:t>
            </w:r>
          </w:p>
        </w:tc>
        <w:tc>
          <w:tcPr>
            <w:tcW w:w="1730"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22</w:t>
            </w:r>
          </w:p>
        </w:tc>
        <w:tc>
          <w:tcPr>
            <w:tcW w:w="2459"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 xml:space="preserve">опрос с обсуждением результатов;   презентация индивидуального задания  по особенностям </w:t>
            </w:r>
            <w:r>
              <w:rPr>
                <w:sz w:val="24"/>
                <w:szCs w:val="24"/>
              </w:rPr>
              <w:lastRenderedPageBreak/>
              <w:t>организации оперативной финансовой работы в корпорации, кейс</w:t>
            </w:r>
          </w:p>
        </w:tc>
      </w:tr>
      <w:tr w:rsidR="00D605D2" w:rsidTr="00262DCD">
        <w:tc>
          <w:tcPr>
            <w:tcW w:w="415" w:type="dxa"/>
            <w:tcBorders>
              <w:top w:val="single" w:sz="4" w:space="0" w:color="000000"/>
              <w:left w:val="single" w:sz="4" w:space="0" w:color="000000"/>
              <w:bottom w:val="single" w:sz="4" w:space="0" w:color="000000"/>
              <w:right w:val="single" w:sz="4" w:space="0" w:color="000000"/>
            </w:tcBorders>
          </w:tcPr>
          <w:p w:rsidR="00D605D2" w:rsidRDefault="00CA1DB2">
            <w:pPr>
              <w:pStyle w:val="12"/>
              <w:widowControl w:val="0"/>
              <w:spacing w:after="0" w:line="240" w:lineRule="auto"/>
              <w:ind w:left="0"/>
              <w:jc w:val="center"/>
              <w:rPr>
                <w:rFonts w:ascii="Times New Roman" w:hAnsi="Times New Roman"/>
                <w:sz w:val="24"/>
                <w:szCs w:val="24"/>
              </w:rPr>
            </w:pPr>
            <w:r>
              <w:rPr>
                <w:rFonts w:ascii="Times New Roman" w:hAnsi="Times New Roman"/>
                <w:sz w:val="24"/>
                <w:szCs w:val="24"/>
              </w:rPr>
              <w:lastRenderedPageBreak/>
              <w:t>2</w:t>
            </w: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ind w:right="-23"/>
              <w:rPr>
                <w:sz w:val="24"/>
                <w:szCs w:val="24"/>
              </w:rPr>
            </w:pPr>
            <w:r>
              <w:rPr>
                <w:sz w:val="24"/>
                <w:szCs w:val="24"/>
              </w:rPr>
              <w:t>Стратегическое планирование  денежных потоков</w:t>
            </w:r>
          </w:p>
        </w:tc>
        <w:tc>
          <w:tcPr>
            <w:tcW w:w="851"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40</w:t>
            </w:r>
          </w:p>
        </w:tc>
        <w:tc>
          <w:tcPr>
            <w:tcW w:w="1022"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14</w:t>
            </w:r>
          </w:p>
        </w:tc>
        <w:tc>
          <w:tcPr>
            <w:tcW w:w="1024"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4</w:t>
            </w:r>
          </w:p>
        </w:tc>
        <w:tc>
          <w:tcPr>
            <w:tcW w:w="1730"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26</w:t>
            </w:r>
          </w:p>
        </w:tc>
        <w:tc>
          <w:tcPr>
            <w:tcW w:w="2459"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Устный опрос, обсуждение; решение расчетно- аналитических задач, ситуационных заданий</w:t>
            </w:r>
          </w:p>
        </w:tc>
      </w:tr>
      <w:tr w:rsidR="00D605D2" w:rsidTr="00262DCD">
        <w:trPr>
          <w:trHeight w:val="2590"/>
        </w:trPr>
        <w:tc>
          <w:tcPr>
            <w:tcW w:w="415" w:type="dxa"/>
            <w:tcBorders>
              <w:top w:val="single" w:sz="4" w:space="0" w:color="000000"/>
              <w:left w:val="single" w:sz="4" w:space="0" w:color="000000"/>
              <w:bottom w:val="single" w:sz="4" w:space="0" w:color="000000"/>
              <w:right w:val="single" w:sz="4" w:space="0" w:color="000000"/>
            </w:tcBorders>
          </w:tcPr>
          <w:p w:rsidR="00D605D2" w:rsidRDefault="00CA1DB2">
            <w:pPr>
              <w:pStyle w:val="12"/>
              <w:widowControl w:val="0"/>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ind w:right="-23"/>
              <w:rPr>
                <w:sz w:val="24"/>
                <w:szCs w:val="24"/>
              </w:rPr>
            </w:pPr>
            <w:r>
              <w:rPr>
                <w:sz w:val="24"/>
                <w:szCs w:val="24"/>
              </w:rPr>
              <w:t>Текущее и оперативное  планирование денежных потоков</w:t>
            </w:r>
          </w:p>
        </w:tc>
        <w:tc>
          <w:tcPr>
            <w:tcW w:w="851"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40</w:t>
            </w:r>
          </w:p>
        </w:tc>
        <w:tc>
          <w:tcPr>
            <w:tcW w:w="1022"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14</w:t>
            </w:r>
          </w:p>
        </w:tc>
        <w:tc>
          <w:tcPr>
            <w:tcW w:w="1024"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4</w:t>
            </w:r>
          </w:p>
        </w:tc>
        <w:tc>
          <w:tcPr>
            <w:tcW w:w="1730"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26</w:t>
            </w:r>
          </w:p>
        </w:tc>
        <w:tc>
          <w:tcPr>
            <w:tcW w:w="2459"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устный опрос; решение расчетно- аналитических задач, ситуационных заданий с  обсуждением результатов; тестирование</w:t>
            </w:r>
          </w:p>
        </w:tc>
      </w:tr>
      <w:tr w:rsidR="00D605D2" w:rsidTr="00262DCD">
        <w:trPr>
          <w:trHeight w:val="1669"/>
        </w:trPr>
        <w:tc>
          <w:tcPr>
            <w:tcW w:w="415" w:type="dxa"/>
            <w:tcBorders>
              <w:top w:val="single" w:sz="4" w:space="0" w:color="000000"/>
              <w:left w:val="single" w:sz="4" w:space="0" w:color="000000"/>
              <w:bottom w:val="single" w:sz="4" w:space="0" w:color="000000"/>
              <w:right w:val="single" w:sz="4" w:space="0" w:color="000000"/>
            </w:tcBorders>
          </w:tcPr>
          <w:p w:rsidR="00D605D2" w:rsidRDefault="00CA1DB2">
            <w:pPr>
              <w:pStyle w:val="12"/>
              <w:widowControl w:val="0"/>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ind w:right="-23"/>
              <w:rPr>
                <w:rFonts w:eastAsia="TimesNewRomanPS-BoldMT"/>
                <w:sz w:val="24"/>
                <w:szCs w:val="24"/>
              </w:rPr>
            </w:pPr>
            <w:r>
              <w:rPr>
                <w:sz w:val="24"/>
                <w:szCs w:val="24"/>
              </w:rPr>
              <w:t>Направления и методы оптимизации денежных потоков компании</w:t>
            </w:r>
          </w:p>
        </w:tc>
        <w:tc>
          <w:tcPr>
            <w:tcW w:w="851"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26</w:t>
            </w:r>
          </w:p>
        </w:tc>
        <w:tc>
          <w:tcPr>
            <w:tcW w:w="1022"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6</w:t>
            </w:r>
          </w:p>
        </w:tc>
        <w:tc>
          <w:tcPr>
            <w:tcW w:w="1024"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w:t>
            </w:r>
          </w:p>
        </w:tc>
        <w:tc>
          <w:tcPr>
            <w:tcW w:w="1730"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D605D2" w:rsidRDefault="00CA1DB2">
            <w:pPr>
              <w:jc w:val="center"/>
              <w:rPr>
                <w:sz w:val="24"/>
                <w:szCs w:val="24"/>
              </w:rPr>
            </w:pPr>
            <w:r>
              <w:rPr>
                <w:sz w:val="24"/>
                <w:szCs w:val="24"/>
              </w:rPr>
              <w:t>20</w:t>
            </w:r>
          </w:p>
        </w:tc>
        <w:tc>
          <w:tcPr>
            <w:tcW w:w="2459"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 xml:space="preserve"> устный опрос; решение расчетно- аналитических задач, ситуационных заданий с обсуждением результатов; презентация индивидуального задания</w:t>
            </w:r>
          </w:p>
        </w:tc>
      </w:tr>
      <w:tr w:rsidR="00D605D2" w:rsidTr="00262DCD">
        <w:tc>
          <w:tcPr>
            <w:tcW w:w="415" w:type="dxa"/>
            <w:tcBorders>
              <w:top w:val="single" w:sz="4" w:space="0" w:color="000000"/>
              <w:left w:val="single" w:sz="4" w:space="0" w:color="000000"/>
              <w:bottom w:val="single" w:sz="4" w:space="0" w:color="000000"/>
              <w:right w:val="single" w:sz="4" w:space="0" w:color="000000"/>
            </w:tcBorders>
          </w:tcPr>
          <w:p w:rsidR="00D605D2" w:rsidRDefault="00D605D2">
            <w:pPr>
              <w:rPr>
                <w:b/>
                <w:sz w:val="24"/>
                <w:szCs w:val="24"/>
              </w:rPr>
            </w:pP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rPr>
                <w:b/>
                <w:sz w:val="24"/>
                <w:szCs w:val="24"/>
              </w:rPr>
            </w:pPr>
            <w:r>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rsidR="00D605D2" w:rsidRPr="00C92A20" w:rsidRDefault="00CA1DB2">
            <w:pPr>
              <w:jc w:val="center"/>
              <w:rPr>
                <w:sz w:val="24"/>
                <w:szCs w:val="24"/>
              </w:rPr>
            </w:pPr>
            <w:r w:rsidRPr="00C92A20">
              <w:rPr>
                <w:sz w:val="24"/>
                <w:szCs w:val="24"/>
              </w:rPr>
              <w:t>144</w:t>
            </w:r>
          </w:p>
        </w:tc>
        <w:tc>
          <w:tcPr>
            <w:tcW w:w="1022" w:type="dxa"/>
            <w:tcBorders>
              <w:top w:val="single" w:sz="4" w:space="0" w:color="000000"/>
              <w:left w:val="single" w:sz="4" w:space="0" w:color="000000"/>
              <w:bottom w:val="single" w:sz="4" w:space="0" w:color="000000"/>
              <w:right w:val="single" w:sz="4" w:space="0" w:color="000000"/>
            </w:tcBorders>
          </w:tcPr>
          <w:p w:rsidR="00D605D2" w:rsidRPr="00C92A20" w:rsidRDefault="00CA1DB2">
            <w:pPr>
              <w:rPr>
                <w:sz w:val="24"/>
                <w:szCs w:val="24"/>
              </w:rPr>
            </w:pPr>
            <w:r w:rsidRPr="00C92A20">
              <w:rPr>
                <w:sz w:val="24"/>
                <w:szCs w:val="24"/>
              </w:rPr>
              <w:t>50</w:t>
            </w:r>
          </w:p>
        </w:tc>
        <w:tc>
          <w:tcPr>
            <w:tcW w:w="1024" w:type="dxa"/>
            <w:tcBorders>
              <w:top w:val="single" w:sz="4" w:space="0" w:color="000000"/>
              <w:left w:val="single" w:sz="4" w:space="0" w:color="000000"/>
              <w:bottom w:val="single" w:sz="4" w:space="0" w:color="000000"/>
              <w:right w:val="single" w:sz="4" w:space="0" w:color="000000"/>
            </w:tcBorders>
          </w:tcPr>
          <w:p w:rsidR="00D605D2" w:rsidRPr="00C92A20" w:rsidRDefault="00CA1DB2">
            <w:pPr>
              <w:jc w:val="center"/>
              <w:rPr>
                <w:sz w:val="24"/>
                <w:szCs w:val="24"/>
              </w:rPr>
            </w:pPr>
            <w:r w:rsidRPr="00C92A20">
              <w:rPr>
                <w:sz w:val="24"/>
                <w:szCs w:val="24"/>
              </w:rPr>
              <w:t>16</w:t>
            </w:r>
          </w:p>
        </w:tc>
        <w:tc>
          <w:tcPr>
            <w:tcW w:w="1730" w:type="dxa"/>
            <w:tcBorders>
              <w:top w:val="single" w:sz="4" w:space="0" w:color="000000"/>
              <w:left w:val="single" w:sz="4" w:space="0" w:color="000000"/>
              <w:bottom w:val="single" w:sz="4" w:space="0" w:color="000000"/>
              <w:right w:val="single" w:sz="4" w:space="0" w:color="000000"/>
            </w:tcBorders>
          </w:tcPr>
          <w:p w:rsidR="00D605D2" w:rsidRPr="00C92A20" w:rsidRDefault="00CA1DB2">
            <w:pPr>
              <w:jc w:val="center"/>
              <w:rPr>
                <w:sz w:val="24"/>
                <w:szCs w:val="24"/>
              </w:rPr>
            </w:pPr>
            <w:r w:rsidRPr="00C92A20">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D605D2" w:rsidRPr="00C92A20" w:rsidRDefault="00CA1DB2">
            <w:pPr>
              <w:jc w:val="center"/>
              <w:rPr>
                <w:sz w:val="24"/>
                <w:szCs w:val="24"/>
              </w:rPr>
            </w:pPr>
            <w:r w:rsidRPr="00C92A20">
              <w:rPr>
                <w:sz w:val="24"/>
                <w:szCs w:val="24"/>
              </w:rPr>
              <w:t>94</w:t>
            </w:r>
          </w:p>
        </w:tc>
        <w:tc>
          <w:tcPr>
            <w:tcW w:w="2459" w:type="dxa"/>
            <w:tcBorders>
              <w:top w:val="single" w:sz="4" w:space="0" w:color="000000"/>
              <w:left w:val="single" w:sz="4" w:space="0" w:color="000000"/>
              <w:bottom w:val="single" w:sz="4" w:space="0" w:color="000000"/>
              <w:right w:val="single" w:sz="4" w:space="0" w:color="000000"/>
            </w:tcBorders>
          </w:tcPr>
          <w:p w:rsidR="00D605D2" w:rsidRDefault="00CA1DB2">
            <w:pPr>
              <w:rPr>
                <w:b/>
                <w:sz w:val="24"/>
                <w:szCs w:val="24"/>
              </w:rPr>
            </w:pPr>
            <w:r>
              <w:rPr>
                <w:rFonts w:eastAsiaTheme="minorHAnsi"/>
                <w:sz w:val="24"/>
                <w:szCs w:val="24"/>
                <w:lang w:eastAsia="en-US"/>
              </w:rPr>
              <w:t>Согласно учебному плану: Домашнее творческое задание</w:t>
            </w:r>
          </w:p>
        </w:tc>
      </w:tr>
      <w:tr w:rsidR="00D605D2" w:rsidTr="00262DCD">
        <w:tc>
          <w:tcPr>
            <w:tcW w:w="415" w:type="dxa"/>
            <w:tcBorders>
              <w:top w:val="single" w:sz="4" w:space="0" w:color="000000"/>
              <w:left w:val="single" w:sz="4" w:space="0" w:color="000000"/>
              <w:bottom w:val="single" w:sz="4" w:space="0" w:color="000000"/>
              <w:right w:val="single" w:sz="4" w:space="0" w:color="000000"/>
            </w:tcBorders>
          </w:tcPr>
          <w:p w:rsidR="00D605D2" w:rsidRDefault="00D605D2">
            <w:pPr>
              <w:rPr>
                <w:b/>
                <w:sz w:val="24"/>
                <w:szCs w:val="24"/>
              </w:rPr>
            </w:pPr>
          </w:p>
        </w:tc>
        <w:tc>
          <w:tcPr>
            <w:tcW w:w="1855" w:type="dxa"/>
            <w:tcBorders>
              <w:top w:val="single" w:sz="4" w:space="0" w:color="000000"/>
              <w:left w:val="single" w:sz="4" w:space="0" w:color="000000"/>
              <w:bottom w:val="single" w:sz="4" w:space="0" w:color="000000"/>
              <w:right w:val="single" w:sz="4" w:space="0" w:color="000000"/>
            </w:tcBorders>
          </w:tcPr>
          <w:p w:rsidR="00D605D2" w:rsidRDefault="00CA1DB2">
            <w:pPr>
              <w:rPr>
                <w:sz w:val="24"/>
                <w:szCs w:val="24"/>
              </w:rPr>
            </w:pPr>
            <w:r>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rsidR="00D605D2" w:rsidRDefault="00D605D2">
            <w:pPr>
              <w:jc w:val="center"/>
              <w:rPr>
                <w:b/>
                <w:sz w:val="24"/>
                <w:szCs w:val="24"/>
              </w:rPr>
            </w:pPr>
          </w:p>
        </w:tc>
        <w:tc>
          <w:tcPr>
            <w:tcW w:w="1022" w:type="dxa"/>
            <w:tcBorders>
              <w:top w:val="single" w:sz="4" w:space="0" w:color="000000"/>
              <w:left w:val="single" w:sz="4" w:space="0" w:color="000000"/>
              <w:bottom w:val="single" w:sz="4" w:space="0" w:color="000000"/>
              <w:right w:val="single" w:sz="4" w:space="0" w:color="000000"/>
            </w:tcBorders>
          </w:tcPr>
          <w:p w:rsidR="00D605D2" w:rsidRPr="00C92A20" w:rsidRDefault="00CA1DB2" w:rsidP="00C92A20">
            <w:pPr>
              <w:jc w:val="center"/>
              <w:rPr>
                <w:sz w:val="24"/>
                <w:szCs w:val="24"/>
              </w:rPr>
            </w:pPr>
            <w:r w:rsidRPr="00C92A20">
              <w:rPr>
                <w:sz w:val="24"/>
                <w:szCs w:val="24"/>
              </w:rPr>
              <w:t>35</w:t>
            </w:r>
          </w:p>
        </w:tc>
        <w:tc>
          <w:tcPr>
            <w:tcW w:w="1024" w:type="dxa"/>
            <w:tcBorders>
              <w:top w:val="single" w:sz="4" w:space="0" w:color="000000"/>
              <w:left w:val="single" w:sz="4" w:space="0" w:color="000000"/>
              <w:bottom w:val="single" w:sz="4" w:space="0" w:color="000000"/>
              <w:right w:val="single" w:sz="4" w:space="0" w:color="000000"/>
            </w:tcBorders>
          </w:tcPr>
          <w:p w:rsidR="00D605D2" w:rsidRPr="00C92A20" w:rsidRDefault="00CA1DB2" w:rsidP="00C92A20">
            <w:pPr>
              <w:jc w:val="center"/>
              <w:rPr>
                <w:sz w:val="24"/>
                <w:szCs w:val="24"/>
              </w:rPr>
            </w:pPr>
            <w:r w:rsidRPr="00C92A20">
              <w:rPr>
                <w:sz w:val="24"/>
                <w:szCs w:val="24"/>
              </w:rPr>
              <w:t>32</w:t>
            </w:r>
          </w:p>
        </w:tc>
        <w:tc>
          <w:tcPr>
            <w:tcW w:w="1730" w:type="dxa"/>
            <w:tcBorders>
              <w:top w:val="single" w:sz="4" w:space="0" w:color="000000"/>
              <w:left w:val="single" w:sz="4" w:space="0" w:color="000000"/>
              <w:bottom w:val="single" w:sz="4" w:space="0" w:color="000000"/>
              <w:right w:val="single" w:sz="4" w:space="0" w:color="000000"/>
            </w:tcBorders>
          </w:tcPr>
          <w:p w:rsidR="00D605D2" w:rsidRPr="00C92A20" w:rsidRDefault="00CA1DB2" w:rsidP="00C92A20">
            <w:pPr>
              <w:jc w:val="center"/>
              <w:rPr>
                <w:sz w:val="24"/>
                <w:szCs w:val="24"/>
              </w:rPr>
            </w:pPr>
            <w:r w:rsidRPr="00C92A20">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rsidR="00D605D2" w:rsidRPr="00C92A20" w:rsidRDefault="00CA1DB2" w:rsidP="00C92A20">
            <w:pPr>
              <w:jc w:val="center"/>
              <w:rPr>
                <w:sz w:val="24"/>
                <w:szCs w:val="24"/>
              </w:rPr>
            </w:pPr>
            <w:r w:rsidRPr="00C92A20">
              <w:rPr>
                <w:sz w:val="24"/>
                <w:szCs w:val="24"/>
              </w:rPr>
              <w:t>65</w:t>
            </w:r>
          </w:p>
        </w:tc>
        <w:tc>
          <w:tcPr>
            <w:tcW w:w="2459" w:type="dxa"/>
            <w:tcBorders>
              <w:top w:val="single" w:sz="4" w:space="0" w:color="000000"/>
              <w:left w:val="single" w:sz="4" w:space="0" w:color="000000"/>
              <w:bottom w:val="single" w:sz="4" w:space="0" w:color="000000"/>
              <w:right w:val="single" w:sz="4" w:space="0" w:color="000000"/>
            </w:tcBorders>
          </w:tcPr>
          <w:p w:rsidR="00D605D2" w:rsidRDefault="00D605D2">
            <w:pPr>
              <w:rPr>
                <w:rFonts w:eastAsiaTheme="minorHAnsi"/>
                <w:sz w:val="24"/>
                <w:szCs w:val="24"/>
                <w:lang w:eastAsia="en-US"/>
              </w:rPr>
            </w:pPr>
          </w:p>
        </w:tc>
      </w:tr>
    </w:tbl>
    <w:p w:rsidR="00D605D2" w:rsidRPr="008D4A84" w:rsidRDefault="00D605D2">
      <w:pPr>
        <w:tabs>
          <w:tab w:val="right" w:pos="851"/>
        </w:tabs>
        <w:ind w:firstLine="709"/>
        <w:jc w:val="right"/>
        <w:rPr>
          <w:sz w:val="16"/>
          <w:szCs w:val="16"/>
        </w:rPr>
      </w:pPr>
    </w:p>
    <w:p w:rsidR="008D4A84" w:rsidRPr="008D4A84" w:rsidRDefault="008D4A84" w:rsidP="008D4A84">
      <w:pPr>
        <w:suppressAutoHyphens w:val="0"/>
        <w:autoSpaceDE w:val="0"/>
        <w:autoSpaceDN w:val="0"/>
        <w:adjustRightInd w:val="0"/>
        <w:jc w:val="both"/>
        <w:rPr>
          <w:sz w:val="24"/>
          <w:szCs w:val="24"/>
        </w:rPr>
      </w:pPr>
      <w:r w:rsidRPr="008D4A84">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D4A84" w:rsidRPr="00262DCD" w:rsidRDefault="008D4A84" w:rsidP="00262DCD">
      <w:pPr>
        <w:tabs>
          <w:tab w:val="right" w:pos="851"/>
        </w:tabs>
        <w:ind w:firstLine="709"/>
        <w:rPr>
          <w:sz w:val="16"/>
          <w:szCs w:val="16"/>
        </w:rPr>
      </w:pPr>
    </w:p>
    <w:p w:rsidR="00D605D2" w:rsidRDefault="00CA1DB2" w:rsidP="00262DCD">
      <w:pPr>
        <w:pStyle w:val="1"/>
        <w:keepNext w:val="0"/>
        <w:keepLines w:val="0"/>
        <w:spacing w:before="0" w:line="360" w:lineRule="auto"/>
        <w:ind w:firstLine="709"/>
        <w:jc w:val="both"/>
      </w:pPr>
      <w:bookmarkStart w:id="11" w:name="_Toc144472134"/>
      <w:r>
        <w:t>5.3. Содержание семинаров, практических занятий</w:t>
      </w:r>
      <w:bookmarkEnd w:id="11"/>
      <w:r>
        <w:t xml:space="preserve"> </w:t>
      </w:r>
    </w:p>
    <w:tbl>
      <w:tblPr>
        <w:tblStyle w:val="aff"/>
        <w:tblW w:w="10090" w:type="dxa"/>
        <w:tblInd w:w="-34" w:type="dxa"/>
        <w:tblLayout w:type="fixed"/>
        <w:tblLook w:val="04A0" w:firstRow="1" w:lastRow="0" w:firstColumn="1" w:lastColumn="0" w:noHBand="0" w:noVBand="1"/>
      </w:tblPr>
      <w:tblGrid>
        <w:gridCol w:w="1823"/>
        <w:gridCol w:w="6257"/>
        <w:gridCol w:w="2010"/>
      </w:tblGrid>
      <w:tr w:rsidR="00D605D2" w:rsidTr="00262DCD">
        <w:tc>
          <w:tcPr>
            <w:tcW w:w="1823" w:type="dxa"/>
          </w:tcPr>
          <w:p w:rsidR="00D605D2" w:rsidRDefault="00CA1DB2" w:rsidP="00262DCD">
            <w:pPr>
              <w:jc w:val="both"/>
              <w:rPr>
                <w:b/>
                <w:sz w:val="24"/>
                <w:szCs w:val="24"/>
              </w:rPr>
            </w:pPr>
            <w:r>
              <w:rPr>
                <w:b/>
                <w:sz w:val="24"/>
                <w:szCs w:val="24"/>
              </w:rPr>
              <w:t>Наименование тем (разделов) дисциплины</w:t>
            </w:r>
          </w:p>
        </w:tc>
        <w:tc>
          <w:tcPr>
            <w:tcW w:w="6257" w:type="dxa"/>
          </w:tcPr>
          <w:p w:rsidR="00D605D2" w:rsidRDefault="00CA1DB2" w:rsidP="00262DCD">
            <w:pPr>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2010" w:type="dxa"/>
          </w:tcPr>
          <w:p w:rsidR="00D605D2" w:rsidRDefault="00CA1DB2" w:rsidP="00262DCD">
            <w:pPr>
              <w:jc w:val="both"/>
              <w:rPr>
                <w:b/>
                <w:sz w:val="24"/>
                <w:szCs w:val="24"/>
              </w:rPr>
            </w:pPr>
            <w:r>
              <w:rPr>
                <w:b/>
                <w:sz w:val="24"/>
                <w:szCs w:val="24"/>
              </w:rPr>
              <w:t>Формы проведения занятий</w:t>
            </w:r>
          </w:p>
        </w:tc>
      </w:tr>
      <w:tr w:rsidR="00D605D2" w:rsidTr="00262DCD">
        <w:trPr>
          <w:trHeight w:val="1910"/>
        </w:trPr>
        <w:tc>
          <w:tcPr>
            <w:tcW w:w="1823" w:type="dxa"/>
          </w:tcPr>
          <w:p w:rsidR="00D605D2" w:rsidRDefault="00CA1DB2" w:rsidP="00262DCD">
            <w:pPr>
              <w:rPr>
                <w:sz w:val="24"/>
                <w:szCs w:val="24"/>
              </w:rPr>
            </w:pPr>
            <w:r>
              <w:rPr>
                <w:bCs/>
                <w:sz w:val="24"/>
                <w:szCs w:val="24"/>
              </w:rPr>
              <w:t>Денежные потоки как объект планирования</w:t>
            </w:r>
          </w:p>
        </w:tc>
        <w:tc>
          <w:tcPr>
            <w:tcW w:w="6257" w:type="dxa"/>
          </w:tcPr>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Роль денежных потоков в системе управления корпоративными финансами</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 xml:space="preserve">Сущность, цель и основные задачи </w:t>
            </w:r>
            <w:r w:rsidR="00262DCD">
              <w:rPr>
                <w:rFonts w:ascii="Times New Roman" w:hAnsi="Times New Roman"/>
                <w:sz w:val="24"/>
                <w:szCs w:val="24"/>
                <w:lang w:eastAsia="ru-RU"/>
              </w:rPr>
              <w:t>анализа денежных</w:t>
            </w:r>
            <w:r>
              <w:rPr>
                <w:rFonts w:ascii="Times New Roman" w:hAnsi="Times New Roman"/>
                <w:sz w:val="24"/>
                <w:szCs w:val="24"/>
                <w:lang w:eastAsia="ru-RU"/>
              </w:rPr>
              <w:t xml:space="preserve"> потоков.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 xml:space="preserve">Бухгалтерский и финансовый </w:t>
            </w:r>
            <w:r w:rsidR="00262DCD">
              <w:rPr>
                <w:rFonts w:ascii="Times New Roman" w:hAnsi="Times New Roman"/>
                <w:sz w:val="24"/>
                <w:szCs w:val="24"/>
                <w:lang w:eastAsia="ru-RU"/>
              </w:rPr>
              <w:t>подход к</w:t>
            </w:r>
            <w:r>
              <w:rPr>
                <w:rFonts w:ascii="Times New Roman" w:hAnsi="Times New Roman"/>
                <w:sz w:val="24"/>
                <w:szCs w:val="24"/>
                <w:lang w:eastAsia="ru-RU"/>
              </w:rPr>
              <w:t xml:space="preserve"> </w:t>
            </w:r>
            <w:r w:rsidR="00262DCD">
              <w:rPr>
                <w:rFonts w:ascii="Times New Roman" w:hAnsi="Times New Roman"/>
                <w:sz w:val="24"/>
                <w:szCs w:val="24"/>
                <w:lang w:eastAsia="ru-RU"/>
              </w:rPr>
              <w:t>измерению денежного</w:t>
            </w:r>
            <w:r>
              <w:rPr>
                <w:rFonts w:ascii="Times New Roman" w:hAnsi="Times New Roman"/>
                <w:sz w:val="24"/>
                <w:szCs w:val="24"/>
                <w:lang w:eastAsia="ru-RU"/>
              </w:rPr>
              <w:t xml:space="preserve"> потока</w:t>
            </w:r>
          </w:p>
          <w:p w:rsidR="00D605D2" w:rsidRPr="008D4A84" w:rsidRDefault="00CA1DB2" w:rsidP="00262DCD">
            <w:pPr>
              <w:pStyle w:val="12"/>
              <w:widowControl w:val="0"/>
              <w:tabs>
                <w:tab w:val="left" w:pos="311"/>
              </w:tabs>
              <w:spacing w:after="0" w:line="240" w:lineRule="auto"/>
              <w:ind w:left="0"/>
              <w:rPr>
                <w:i/>
                <w:sz w:val="24"/>
                <w:szCs w:val="24"/>
              </w:rPr>
            </w:pPr>
            <w:r w:rsidRPr="008D4A84">
              <w:rPr>
                <w:rFonts w:ascii="Times New Roman" w:hAnsi="Times New Roman"/>
                <w:i/>
                <w:sz w:val="24"/>
                <w:szCs w:val="24"/>
                <w:lang w:eastAsia="ru-RU"/>
              </w:rPr>
              <w:t>Раздел 8, п.п. 8-15; раздел 9 п.п.1</w:t>
            </w:r>
          </w:p>
        </w:tc>
        <w:tc>
          <w:tcPr>
            <w:tcW w:w="2010" w:type="dxa"/>
          </w:tcPr>
          <w:p w:rsidR="00D605D2" w:rsidRDefault="00CA1DB2" w:rsidP="00262DCD">
            <w:pPr>
              <w:tabs>
                <w:tab w:val="left" w:pos="426"/>
                <w:tab w:val="left" w:pos="993"/>
              </w:tabs>
              <w:jc w:val="both"/>
              <w:rPr>
                <w:sz w:val="24"/>
                <w:szCs w:val="24"/>
              </w:rPr>
            </w:pPr>
            <w:r>
              <w:rPr>
                <w:sz w:val="24"/>
                <w:szCs w:val="24"/>
              </w:rPr>
              <w:t>устный опрос; презентация индивидуального задания, решение кейса</w:t>
            </w:r>
          </w:p>
        </w:tc>
      </w:tr>
      <w:tr w:rsidR="00D605D2" w:rsidTr="00262DCD">
        <w:tc>
          <w:tcPr>
            <w:tcW w:w="1823" w:type="dxa"/>
          </w:tcPr>
          <w:p w:rsidR="00D605D2" w:rsidRDefault="00CA1DB2" w:rsidP="00262DCD">
            <w:pPr>
              <w:rPr>
                <w:sz w:val="24"/>
                <w:szCs w:val="24"/>
              </w:rPr>
            </w:pPr>
            <w:r>
              <w:rPr>
                <w:sz w:val="24"/>
                <w:szCs w:val="24"/>
              </w:rPr>
              <w:t xml:space="preserve">Стратегическое </w:t>
            </w:r>
            <w:r>
              <w:rPr>
                <w:sz w:val="24"/>
                <w:szCs w:val="24"/>
              </w:rPr>
              <w:lastRenderedPageBreak/>
              <w:t>планирование  денежных потоков</w:t>
            </w:r>
          </w:p>
        </w:tc>
        <w:tc>
          <w:tcPr>
            <w:tcW w:w="6257" w:type="dxa"/>
          </w:tcPr>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lastRenderedPageBreak/>
              <w:t xml:space="preserve">Методы и модели, применяемые в прогнозировании и </w:t>
            </w:r>
            <w:r>
              <w:rPr>
                <w:rFonts w:ascii="Times New Roman" w:hAnsi="Times New Roman"/>
                <w:sz w:val="24"/>
                <w:szCs w:val="24"/>
                <w:lang w:eastAsia="ru-RU"/>
              </w:rPr>
              <w:lastRenderedPageBreak/>
              <w:t>планировании денежных потоков.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Информационная база (исходные данные) для разработки финансовых планов компании</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Денежные потоки как элемент моделей оценки стоимости компании, ее активов и обязательств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Свободный денежный поток как индикатор стратегической результативности.</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Модель дисконтированных денежных потоков (DCF) в оценке стоимости компании.</w:t>
            </w:r>
          </w:p>
          <w:p w:rsidR="00D605D2" w:rsidRPr="008D4A84" w:rsidRDefault="00CA1DB2" w:rsidP="00262DCD">
            <w:pPr>
              <w:pStyle w:val="af7"/>
              <w:numPr>
                <w:ilvl w:val="0"/>
                <w:numId w:val="9"/>
              </w:numPr>
              <w:tabs>
                <w:tab w:val="left" w:pos="311"/>
              </w:tabs>
              <w:ind w:left="0" w:firstLine="0"/>
              <w:rPr>
                <w:i/>
                <w:sz w:val="24"/>
                <w:szCs w:val="24"/>
              </w:rPr>
            </w:pPr>
            <w:r w:rsidRPr="008D4A84">
              <w:rPr>
                <w:i/>
                <w:sz w:val="24"/>
                <w:szCs w:val="24"/>
              </w:rPr>
              <w:t>Раздел 8, п.п. 8-15; раздел 9 п.п.1</w:t>
            </w:r>
          </w:p>
        </w:tc>
        <w:tc>
          <w:tcPr>
            <w:tcW w:w="2010" w:type="dxa"/>
          </w:tcPr>
          <w:p w:rsidR="00D605D2" w:rsidRDefault="00CA1DB2" w:rsidP="00262DCD">
            <w:pPr>
              <w:jc w:val="both"/>
              <w:rPr>
                <w:sz w:val="24"/>
                <w:szCs w:val="24"/>
              </w:rPr>
            </w:pPr>
            <w:r>
              <w:rPr>
                <w:sz w:val="24"/>
                <w:szCs w:val="24"/>
              </w:rPr>
              <w:lastRenderedPageBreak/>
              <w:t xml:space="preserve">устный опрос; </w:t>
            </w:r>
            <w:r>
              <w:rPr>
                <w:sz w:val="24"/>
                <w:szCs w:val="24"/>
              </w:rPr>
              <w:lastRenderedPageBreak/>
              <w:t>решение расчетно- аналитических задач, ситуационных заданий</w:t>
            </w:r>
          </w:p>
        </w:tc>
      </w:tr>
      <w:tr w:rsidR="00D605D2" w:rsidTr="00262DCD">
        <w:tc>
          <w:tcPr>
            <w:tcW w:w="1823" w:type="dxa"/>
          </w:tcPr>
          <w:p w:rsidR="00D605D2" w:rsidRDefault="00CA1DB2" w:rsidP="00262DCD">
            <w:pPr>
              <w:rPr>
                <w:sz w:val="24"/>
                <w:szCs w:val="24"/>
              </w:rPr>
            </w:pPr>
            <w:r>
              <w:rPr>
                <w:sz w:val="24"/>
                <w:szCs w:val="24"/>
              </w:rPr>
              <w:lastRenderedPageBreak/>
              <w:t>Текущее и оперативное  планирование денежных потоков</w:t>
            </w:r>
          </w:p>
        </w:tc>
        <w:tc>
          <w:tcPr>
            <w:tcW w:w="6257" w:type="dxa"/>
          </w:tcPr>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Алгоритм составления бюджета движения денежных средств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Оперативное планирование денежных потоков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 xml:space="preserve">Платежный </w:t>
            </w:r>
            <w:r w:rsidR="00262DCD">
              <w:rPr>
                <w:rFonts w:ascii="Times New Roman" w:hAnsi="Times New Roman"/>
                <w:sz w:val="24"/>
                <w:szCs w:val="24"/>
                <w:lang w:eastAsia="ru-RU"/>
              </w:rPr>
              <w:t>календарь как</w:t>
            </w:r>
            <w:r>
              <w:rPr>
                <w:rFonts w:ascii="Times New Roman" w:hAnsi="Times New Roman"/>
                <w:sz w:val="24"/>
                <w:szCs w:val="24"/>
                <w:lang w:eastAsia="ru-RU"/>
              </w:rPr>
              <w:t xml:space="preserve"> оперативный финансовый план</w:t>
            </w:r>
          </w:p>
          <w:p w:rsidR="00D605D2" w:rsidRPr="008D4A84" w:rsidRDefault="00CA1DB2" w:rsidP="00262DCD">
            <w:pPr>
              <w:pStyle w:val="af7"/>
              <w:numPr>
                <w:ilvl w:val="0"/>
                <w:numId w:val="9"/>
              </w:numPr>
              <w:tabs>
                <w:tab w:val="left" w:pos="311"/>
              </w:tabs>
              <w:ind w:left="0" w:firstLine="0"/>
              <w:rPr>
                <w:i/>
                <w:sz w:val="24"/>
                <w:szCs w:val="24"/>
              </w:rPr>
            </w:pPr>
            <w:r w:rsidRPr="008D4A84">
              <w:rPr>
                <w:i/>
                <w:sz w:val="24"/>
                <w:szCs w:val="24"/>
              </w:rPr>
              <w:t>Раздел 8, п.п. 8-15; раздел 9 п.п.1</w:t>
            </w:r>
          </w:p>
        </w:tc>
        <w:tc>
          <w:tcPr>
            <w:tcW w:w="2010" w:type="dxa"/>
          </w:tcPr>
          <w:p w:rsidR="00D605D2" w:rsidRDefault="00CA1DB2" w:rsidP="00262DCD">
            <w:pPr>
              <w:jc w:val="both"/>
              <w:rPr>
                <w:sz w:val="24"/>
                <w:szCs w:val="24"/>
              </w:rPr>
            </w:pPr>
            <w:r>
              <w:rPr>
                <w:sz w:val="24"/>
                <w:szCs w:val="24"/>
              </w:rPr>
              <w:t>устный опрос; решение расчетно- аналитических задач, ситуационных заданий,</w:t>
            </w:r>
          </w:p>
        </w:tc>
      </w:tr>
      <w:tr w:rsidR="00D605D2" w:rsidTr="00262DCD">
        <w:tc>
          <w:tcPr>
            <w:tcW w:w="1823" w:type="dxa"/>
          </w:tcPr>
          <w:p w:rsidR="00D605D2" w:rsidRDefault="00CA1DB2" w:rsidP="00262DCD">
            <w:pPr>
              <w:rPr>
                <w:sz w:val="24"/>
                <w:szCs w:val="24"/>
              </w:rPr>
            </w:pPr>
            <w:r>
              <w:rPr>
                <w:sz w:val="24"/>
                <w:szCs w:val="24"/>
              </w:rPr>
              <w:t>Направления и методы оптимизации денежных потоков компании</w:t>
            </w:r>
          </w:p>
        </w:tc>
        <w:tc>
          <w:tcPr>
            <w:tcW w:w="6257" w:type="dxa"/>
          </w:tcPr>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Цели и задачи оптимизации денежных потоков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Оптимизация остатка денежных средств</w:t>
            </w:r>
          </w:p>
          <w:p w:rsidR="00D605D2" w:rsidRDefault="00CA1DB2" w:rsidP="00262DCD">
            <w:pPr>
              <w:pStyle w:val="12"/>
              <w:widowControl w:val="0"/>
              <w:numPr>
                <w:ilvl w:val="0"/>
                <w:numId w:val="9"/>
              </w:numPr>
              <w:tabs>
                <w:tab w:val="left" w:pos="311"/>
              </w:tabs>
              <w:spacing w:after="0" w:line="240" w:lineRule="auto"/>
              <w:ind w:left="0" w:firstLine="0"/>
              <w:rPr>
                <w:rFonts w:ascii="Times New Roman" w:hAnsi="Times New Roman"/>
                <w:sz w:val="24"/>
                <w:szCs w:val="24"/>
                <w:lang w:eastAsia="ru-RU"/>
              </w:rPr>
            </w:pPr>
            <w:r>
              <w:rPr>
                <w:rFonts w:ascii="Times New Roman" w:hAnsi="Times New Roman"/>
                <w:sz w:val="24"/>
                <w:szCs w:val="24"/>
                <w:lang w:eastAsia="ru-RU"/>
              </w:rPr>
              <w:t>Направления оптимизации денежных потоков, синхронизация денежных потоков во времени.</w:t>
            </w:r>
          </w:p>
          <w:p w:rsidR="00D605D2" w:rsidRPr="008D4A84" w:rsidRDefault="00CA1DB2" w:rsidP="00262DCD">
            <w:pPr>
              <w:pStyle w:val="12"/>
              <w:widowControl w:val="0"/>
              <w:numPr>
                <w:ilvl w:val="0"/>
                <w:numId w:val="9"/>
              </w:numPr>
              <w:tabs>
                <w:tab w:val="left" w:pos="311"/>
              </w:tabs>
              <w:spacing w:after="0" w:line="240" w:lineRule="auto"/>
              <w:ind w:left="0" w:firstLine="0"/>
              <w:rPr>
                <w:rFonts w:ascii="Times New Roman" w:hAnsi="Times New Roman"/>
                <w:i/>
                <w:sz w:val="24"/>
                <w:szCs w:val="24"/>
                <w:lang w:eastAsia="ru-RU"/>
              </w:rPr>
            </w:pPr>
            <w:r w:rsidRPr="008D4A84">
              <w:rPr>
                <w:rFonts w:ascii="Times New Roman" w:hAnsi="Times New Roman"/>
                <w:i/>
                <w:sz w:val="24"/>
                <w:szCs w:val="24"/>
                <w:lang w:eastAsia="ru-RU"/>
              </w:rPr>
              <w:t>Раздел 8, п.п. 8-15; раздел 9 п.п.1</w:t>
            </w:r>
          </w:p>
        </w:tc>
        <w:tc>
          <w:tcPr>
            <w:tcW w:w="2010" w:type="dxa"/>
          </w:tcPr>
          <w:p w:rsidR="00D605D2" w:rsidRDefault="00CA1DB2" w:rsidP="00262DCD">
            <w:pPr>
              <w:jc w:val="both"/>
              <w:rPr>
                <w:sz w:val="24"/>
                <w:szCs w:val="24"/>
              </w:rPr>
            </w:pPr>
            <w:r>
              <w:rPr>
                <w:sz w:val="24"/>
                <w:szCs w:val="24"/>
              </w:rPr>
              <w:t>устный опрос; решение расчетно- аналитических задач, презентация индивидуального задания</w:t>
            </w:r>
          </w:p>
        </w:tc>
      </w:tr>
    </w:tbl>
    <w:p w:rsidR="00D605D2" w:rsidRDefault="00D605D2">
      <w:pPr>
        <w:pStyle w:val="1"/>
        <w:keepNext w:val="0"/>
        <w:keepLines w:val="0"/>
        <w:spacing w:before="0" w:line="360" w:lineRule="auto"/>
        <w:ind w:firstLine="709"/>
        <w:jc w:val="both"/>
        <w:rPr>
          <w:sz w:val="16"/>
          <w:szCs w:val="16"/>
        </w:rPr>
      </w:pPr>
    </w:p>
    <w:p w:rsidR="00D605D2" w:rsidRDefault="00CA1DB2" w:rsidP="00262DCD">
      <w:pPr>
        <w:pStyle w:val="1"/>
        <w:keepNext w:val="0"/>
        <w:keepLines w:val="0"/>
        <w:spacing w:before="0" w:line="360" w:lineRule="auto"/>
        <w:ind w:firstLine="709"/>
        <w:jc w:val="both"/>
      </w:pPr>
      <w:bookmarkStart w:id="12" w:name="_Toc144472135"/>
      <w:r>
        <w:t>6. Перечень учебно-методического обеспечения для самостоятельной работы обучающихся по дисциплине</w:t>
      </w:r>
      <w:bookmarkEnd w:id="12"/>
    </w:p>
    <w:p w:rsidR="00D605D2" w:rsidRDefault="00CA1DB2" w:rsidP="00262DCD">
      <w:pPr>
        <w:pStyle w:val="1"/>
        <w:keepNext w:val="0"/>
        <w:keepLines w:val="0"/>
        <w:spacing w:before="0" w:line="360" w:lineRule="auto"/>
        <w:ind w:firstLine="709"/>
        <w:jc w:val="both"/>
      </w:pPr>
      <w:bookmarkStart w:id="13" w:name="_Toc144472136"/>
      <w:r>
        <w:t>6.1. Перечень вопросов, отводимых на самостоятельное освоение дисциплины, формы внеаудиторной самостоятельной работы</w:t>
      </w:r>
      <w:bookmarkEnd w:id="13"/>
    </w:p>
    <w:tbl>
      <w:tblPr>
        <w:tblW w:w="5236" w:type="pct"/>
        <w:tblInd w:w="-147" w:type="dxa"/>
        <w:tblLayout w:type="fixed"/>
        <w:tblLook w:val="00A0" w:firstRow="1" w:lastRow="0" w:firstColumn="1" w:lastColumn="0" w:noHBand="0" w:noVBand="0"/>
      </w:tblPr>
      <w:tblGrid>
        <w:gridCol w:w="2240"/>
        <w:gridCol w:w="3929"/>
        <w:gridCol w:w="4150"/>
      </w:tblGrid>
      <w:tr w:rsidR="00D605D2" w:rsidTr="00262DCD">
        <w:trPr>
          <w:cantSplit/>
        </w:trPr>
        <w:tc>
          <w:tcPr>
            <w:tcW w:w="2241" w:type="dxa"/>
            <w:tcBorders>
              <w:top w:val="single" w:sz="4" w:space="0" w:color="000000"/>
              <w:left w:val="single" w:sz="4" w:space="0" w:color="000000"/>
              <w:bottom w:val="single" w:sz="4" w:space="0" w:color="000000"/>
              <w:right w:val="single" w:sz="4" w:space="0" w:color="000000"/>
            </w:tcBorders>
          </w:tcPr>
          <w:p w:rsidR="00D605D2" w:rsidRDefault="00CA1DB2" w:rsidP="00262DCD">
            <w:pPr>
              <w:jc w:val="center"/>
              <w:rPr>
                <w:sz w:val="24"/>
                <w:szCs w:val="24"/>
              </w:rPr>
            </w:pPr>
            <w:r>
              <w:rPr>
                <w:b/>
                <w:sz w:val="24"/>
                <w:szCs w:val="24"/>
              </w:rPr>
              <w:t>Наименование тем (разделов) входящих в дисциплину</w:t>
            </w:r>
          </w:p>
        </w:tc>
        <w:tc>
          <w:tcPr>
            <w:tcW w:w="3929" w:type="dxa"/>
            <w:tcBorders>
              <w:top w:val="single" w:sz="4" w:space="0" w:color="000000"/>
              <w:left w:val="single" w:sz="4" w:space="0" w:color="000000"/>
              <w:bottom w:val="single" w:sz="4" w:space="0" w:color="000000"/>
              <w:right w:val="single" w:sz="4" w:space="0" w:color="000000"/>
            </w:tcBorders>
          </w:tcPr>
          <w:p w:rsidR="00D605D2" w:rsidRDefault="00CA1DB2" w:rsidP="00262DCD">
            <w:pPr>
              <w:jc w:val="center"/>
              <w:rPr>
                <w:b/>
                <w:sz w:val="24"/>
                <w:szCs w:val="24"/>
              </w:rPr>
            </w:pPr>
            <w:r>
              <w:rPr>
                <w:b/>
                <w:sz w:val="24"/>
                <w:szCs w:val="24"/>
              </w:rPr>
              <w:t>Перечень вопросов, отводимых на самостоятельное освоение</w:t>
            </w:r>
          </w:p>
        </w:tc>
        <w:tc>
          <w:tcPr>
            <w:tcW w:w="4150" w:type="dxa"/>
            <w:tcBorders>
              <w:top w:val="single" w:sz="4" w:space="0" w:color="000000"/>
              <w:left w:val="single" w:sz="4" w:space="0" w:color="000000"/>
              <w:bottom w:val="single" w:sz="4" w:space="0" w:color="000000"/>
              <w:right w:val="single" w:sz="4" w:space="0" w:color="000000"/>
            </w:tcBorders>
          </w:tcPr>
          <w:p w:rsidR="00D605D2" w:rsidRDefault="00CA1DB2" w:rsidP="00262DCD">
            <w:pPr>
              <w:jc w:val="center"/>
              <w:rPr>
                <w:b/>
                <w:sz w:val="24"/>
                <w:szCs w:val="24"/>
              </w:rPr>
            </w:pPr>
            <w:r>
              <w:rPr>
                <w:b/>
                <w:sz w:val="24"/>
                <w:szCs w:val="24"/>
              </w:rPr>
              <w:t>Формы внеаудиторной самостоятельной работы</w:t>
            </w:r>
          </w:p>
        </w:tc>
      </w:tr>
      <w:tr w:rsidR="00D605D2" w:rsidTr="00262DCD">
        <w:trPr>
          <w:cantSplit/>
          <w:trHeight w:val="1662"/>
        </w:trPr>
        <w:tc>
          <w:tcPr>
            <w:tcW w:w="2241"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bCs/>
                <w:sz w:val="24"/>
                <w:szCs w:val="24"/>
              </w:rPr>
              <w:t>Денежные потоки как объект планирования</w:t>
            </w:r>
          </w:p>
        </w:tc>
        <w:tc>
          <w:tcPr>
            <w:tcW w:w="3929" w:type="dxa"/>
            <w:tcBorders>
              <w:top w:val="single" w:sz="4" w:space="0" w:color="000000"/>
              <w:left w:val="single" w:sz="4" w:space="0" w:color="000000"/>
              <w:bottom w:val="single" w:sz="4" w:space="0" w:color="000000"/>
              <w:right w:val="single" w:sz="4" w:space="0" w:color="000000"/>
            </w:tcBorders>
          </w:tcPr>
          <w:p w:rsidR="00D605D2" w:rsidRDefault="00CA1DB2" w:rsidP="00262DCD">
            <w:pPr>
              <w:numPr>
                <w:ilvl w:val="0"/>
                <w:numId w:val="3"/>
              </w:numPr>
              <w:tabs>
                <w:tab w:val="left" w:pos="158"/>
                <w:tab w:val="left" w:pos="254"/>
              </w:tabs>
              <w:ind w:left="0" w:firstLine="0"/>
              <w:rPr>
                <w:rFonts w:eastAsia="TimesNewRomanPSMT"/>
                <w:sz w:val="24"/>
                <w:szCs w:val="24"/>
              </w:rPr>
            </w:pPr>
            <w:r>
              <w:rPr>
                <w:rFonts w:eastAsia="TimesNewRomanPSMT"/>
                <w:sz w:val="24"/>
                <w:szCs w:val="24"/>
              </w:rPr>
              <w:t>Взаимосвязь денежных потоков, прибыли и рентабельности.</w:t>
            </w:r>
          </w:p>
          <w:p w:rsidR="00D605D2" w:rsidRDefault="00CA1DB2" w:rsidP="00262DCD">
            <w:pPr>
              <w:numPr>
                <w:ilvl w:val="0"/>
                <w:numId w:val="3"/>
              </w:numPr>
              <w:tabs>
                <w:tab w:val="left" w:pos="158"/>
                <w:tab w:val="left" w:pos="254"/>
              </w:tabs>
              <w:ind w:left="0" w:firstLine="0"/>
              <w:rPr>
                <w:rFonts w:eastAsia="TimesNewRomanPSMT"/>
                <w:sz w:val="24"/>
                <w:szCs w:val="24"/>
              </w:rPr>
            </w:pPr>
            <w:r>
              <w:rPr>
                <w:rFonts w:eastAsia="TimesNewRomanPSMT"/>
                <w:sz w:val="24"/>
                <w:szCs w:val="24"/>
              </w:rPr>
              <w:t>Доходы, расходы, денежный поток и прибыль от операционной деятельности компании.</w:t>
            </w:r>
          </w:p>
        </w:tc>
        <w:tc>
          <w:tcPr>
            <w:tcW w:w="4150"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 xml:space="preserve">1. Работа с учебной литературой, информационной системой </w:t>
            </w:r>
            <w:r w:rsidR="00262DCD">
              <w:rPr>
                <w:sz w:val="24"/>
                <w:szCs w:val="24"/>
              </w:rPr>
              <w:t>СПАРК, Интернет</w:t>
            </w:r>
            <w:r>
              <w:rPr>
                <w:sz w:val="24"/>
                <w:szCs w:val="24"/>
              </w:rPr>
              <w:t>-ресурсами.</w:t>
            </w:r>
          </w:p>
          <w:p w:rsidR="00D605D2" w:rsidRDefault="00CA1DB2" w:rsidP="00262DCD">
            <w:pPr>
              <w:rPr>
                <w:rFonts w:eastAsia="TimesNewRomanPSMT"/>
                <w:sz w:val="24"/>
                <w:szCs w:val="24"/>
              </w:rPr>
            </w:pPr>
            <w:r>
              <w:rPr>
                <w:sz w:val="24"/>
                <w:szCs w:val="24"/>
              </w:rPr>
              <w:t xml:space="preserve">2. </w:t>
            </w:r>
            <w:r>
              <w:rPr>
                <w:rFonts w:eastAsia="TimesNewRomanPSMT"/>
                <w:sz w:val="24"/>
                <w:szCs w:val="24"/>
              </w:rPr>
              <w:t>Подготовка к устному опросу.</w:t>
            </w:r>
          </w:p>
          <w:p w:rsidR="00D605D2" w:rsidRDefault="00CA1DB2" w:rsidP="00262DCD">
            <w:pPr>
              <w:rPr>
                <w:rFonts w:eastAsia="TimesNewRomanPSMT"/>
                <w:sz w:val="24"/>
                <w:szCs w:val="24"/>
              </w:rPr>
            </w:pPr>
            <w:r>
              <w:rPr>
                <w:sz w:val="24"/>
                <w:szCs w:val="24"/>
              </w:rPr>
              <w:t xml:space="preserve">3. </w:t>
            </w:r>
            <w:r>
              <w:rPr>
                <w:rFonts w:eastAsia="TimesNewRomanPSMT"/>
                <w:sz w:val="24"/>
                <w:szCs w:val="24"/>
              </w:rPr>
              <w:t>Подготовка</w:t>
            </w:r>
            <w:r>
              <w:rPr>
                <w:sz w:val="24"/>
                <w:szCs w:val="24"/>
              </w:rPr>
              <w:t xml:space="preserve"> презентации индивидуального задания</w:t>
            </w:r>
          </w:p>
        </w:tc>
      </w:tr>
      <w:tr w:rsidR="00D605D2" w:rsidTr="00262DCD">
        <w:trPr>
          <w:cantSplit/>
        </w:trPr>
        <w:tc>
          <w:tcPr>
            <w:tcW w:w="2241"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Стратегическое планирование  денежных потоков</w:t>
            </w:r>
          </w:p>
        </w:tc>
        <w:tc>
          <w:tcPr>
            <w:tcW w:w="3929" w:type="dxa"/>
            <w:tcBorders>
              <w:top w:val="single" w:sz="4" w:space="0" w:color="000000"/>
              <w:left w:val="single" w:sz="4" w:space="0" w:color="000000"/>
              <w:bottom w:val="single" w:sz="4" w:space="0" w:color="000000"/>
              <w:right w:val="single" w:sz="4" w:space="0" w:color="000000"/>
            </w:tcBorders>
          </w:tcPr>
          <w:p w:rsidR="00D605D2" w:rsidRDefault="00CA1DB2" w:rsidP="00262DCD">
            <w:pPr>
              <w:pStyle w:val="af7"/>
              <w:numPr>
                <w:ilvl w:val="0"/>
                <w:numId w:val="2"/>
              </w:numPr>
              <w:tabs>
                <w:tab w:val="left" w:pos="158"/>
                <w:tab w:val="left" w:pos="254"/>
              </w:tabs>
              <w:ind w:left="0" w:firstLine="0"/>
              <w:rPr>
                <w:rFonts w:eastAsia="TimesNewRomanPSMT"/>
                <w:sz w:val="24"/>
                <w:szCs w:val="24"/>
              </w:rPr>
            </w:pPr>
            <w:r>
              <w:rPr>
                <w:sz w:val="24"/>
                <w:szCs w:val="24"/>
              </w:rPr>
              <w:t>Использование показателей денежных потоков для оценки экономической эффективности компании</w:t>
            </w:r>
          </w:p>
          <w:p w:rsidR="00D605D2" w:rsidRDefault="00CA1DB2" w:rsidP="00262DCD">
            <w:pPr>
              <w:pStyle w:val="af7"/>
              <w:numPr>
                <w:ilvl w:val="0"/>
                <w:numId w:val="2"/>
              </w:numPr>
              <w:tabs>
                <w:tab w:val="left" w:pos="158"/>
                <w:tab w:val="left" w:pos="254"/>
              </w:tabs>
              <w:ind w:left="0" w:firstLine="0"/>
              <w:rPr>
                <w:rFonts w:eastAsia="TimesNewRomanPSMT"/>
                <w:sz w:val="24"/>
                <w:szCs w:val="24"/>
              </w:rPr>
            </w:pPr>
            <w:r>
              <w:rPr>
                <w:rFonts w:eastAsia="TimesNewRomanPSMT"/>
                <w:sz w:val="24"/>
                <w:szCs w:val="24"/>
              </w:rPr>
              <w:t>Выбор  длительности  прогнозного периода</w:t>
            </w:r>
          </w:p>
        </w:tc>
        <w:tc>
          <w:tcPr>
            <w:tcW w:w="4150"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 xml:space="preserve">1. Работа с учебной литературой, данными </w:t>
            </w:r>
            <w:r w:rsidR="00262DCD">
              <w:rPr>
                <w:sz w:val="24"/>
                <w:szCs w:val="24"/>
              </w:rPr>
              <w:t>Росстата, Интернет</w:t>
            </w:r>
            <w:r>
              <w:rPr>
                <w:sz w:val="24"/>
                <w:szCs w:val="24"/>
              </w:rPr>
              <w:t>-ресурсами.</w:t>
            </w:r>
          </w:p>
          <w:p w:rsidR="00D605D2" w:rsidRDefault="00CA1DB2" w:rsidP="00262DCD">
            <w:pPr>
              <w:rPr>
                <w:rFonts w:eastAsia="TimesNewRomanPSMT"/>
                <w:sz w:val="24"/>
                <w:szCs w:val="24"/>
              </w:rPr>
            </w:pPr>
            <w:r>
              <w:rPr>
                <w:sz w:val="24"/>
                <w:szCs w:val="24"/>
              </w:rPr>
              <w:t xml:space="preserve">2. </w:t>
            </w:r>
            <w:r>
              <w:rPr>
                <w:rFonts w:eastAsia="TimesNewRomanPSMT"/>
                <w:sz w:val="24"/>
                <w:szCs w:val="24"/>
              </w:rPr>
              <w:t>Подготовка к устному опросу.</w:t>
            </w:r>
          </w:p>
          <w:p w:rsidR="00D605D2" w:rsidRDefault="00CA1DB2" w:rsidP="00262DCD">
            <w:pPr>
              <w:rPr>
                <w:rFonts w:eastAsia="TimesNewRomanPSMT"/>
                <w:sz w:val="24"/>
                <w:szCs w:val="24"/>
              </w:rPr>
            </w:pPr>
            <w:r>
              <w:rPr>
                <w:rFonts w:eastAsia="TimesNewRomanPSMT"/>
                <w:sz w:val="24"/>
                <w:szCs w:val="24"/>
              </w:rPr>
              <w:t>3</w:t>
            </w:r>
            <w:r>
              <w:rPr>
                <w:sz w:val="24"/>
                <w:szCs w:val="24"/>
              </w:rPr>
              <w:t xml:space="preserve"> </w:t>
            </w:r>
            <w:r>
              <w:rPr>
                <w:rFonts w:eastAsia="TimesNewRomanPSMT"/>
                <w:sz w:val="24"/>
                <w:szCs w:val="24"/>
              </w:rPr>
              <w:t>Подготовка к решению расчетно-аналитической задачи,</w:t>
            </w:r>
          </w:p>
          <w:p w:rsidR="00D605D2" w:rsidRDefault="00CA1DB2" w:rsidP="00262DCD">
            <w:pPr>
              <w:rPr>
                <w:rFonts w:eastAsia="TimesNewRomanPSMT"/>
                <w:sz w:val="24"/>
                <w:szCs w:val="24"/>
              </w:rPr>
            </w:pPr>
            <w:r>
              <w:rPr>
                <w:rFonts w:eastAsia="TimesNewRomanPSMT"/>
                <w:sz w:val="24"/>
                <w:szCs w:val="24"/>
              </w:rPr>
              <w:t>4.Подготовка к решению ситуационного задания</w:t>
            </w:r>
          </w:p>
        </w:tc>
      </w:tr>
      <w:tr w:rsidR="00D605D2" w:rsidTr="00262DCD">
        <w:trPr>
          <w:cantSplit/>
        </w:trPr>
        <w:tc>
          <w:tcPr>
            <w:tcW w:w="2241"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lastRenderedPageBreak/>
              <w:t>Текущее и оперативное  планирование денежных потоков</w:t>
            </w:r>
          </w:p>
        </w:tc>
        <w:tc>
          <w:tcPr>
            <w:tcW w:w="3929" w:type="dxa"/>
            <w:tcBorders>
              <w:top w:val="single" w:sz="4" w:space="0" w:color="000000"/>
              <w:left w:val="single" w:sz="4" w:space="0" w:color="000000"/>
              <w:bottom w:val="single" w:sz="4" w:space="0" w:color="000000"/>
              <w:right w:val="single" w:sz="4" w:space="0" w:color="000000"/>
            </w:tcBorders>
          </w:tcPr>
          <w:p w:rsidR="00D605D2" w:rsidRDefault="00CA1DB2" w:rsidP="00262DCD">
            <w:pPr>
              <w:numPr>
                <w:ilvl w:val="0"/>
                <w:numId w:val="1"/>
              </w:numPr>
              <w:tabs>
                <w:tab w:val="left" w:pos="158"/>
                <w:tab w:val="left" w:pos="254"/>
                <w:tab w:val="left" w:pos="317"/>
              </w:tabs>
              <w:ind w:left="0" w:firstLine="0"/>
              <w:rPr>
                <w:sz w:val="24"/>
                <w:szCs w:val="24"/>
              </w:rPr>
            </w:pPr>
            <w:r>
              <w:rPr>
                <w:sz w:val="24"/>
                <w:szCs w:val="24"/>
              </w:rPr>
              <w:t>Планирование погашения кредита</w:t>
            </w:r>
          </w:p>
          <w:p w:rsidR="00D605D2" w:rsidRDefault="00CA1DB2" w:rsidP="00262DCD">
            <w:pPr>
              <w:numPr>
                <w:ilvl w:val="0"/>
                <w:numId w:val="1"/>
              </w:numPr>
              <w:tabs>
                <w:tab w:val="left" w:pos="158"/>
                <w:tab w:val="left" w:pos="254"/>
                <w:tab w:val="left" w:pos="317"/>
              </w:tabs>
              <w:ind w:left="0" w:firstLine="0"/>
              <w:rPr>
                <w:sz w:val="24"/>
                <w:szCs w:val="24"/>
              </w:rPr>
            </w:pPr>
            <w:r>
              <w:rPr>
                <w:sz w:val="24"/>
                <w:szCs w:val="24"/>
              </w:rPr>
              <w:t>Сущность, назначение и порядок составления кассовой заявки.</w:t>
            </w:r>
          </w:p>
          <w:p w:rsidR="00D605D2" w:rsidRDefault="00CA1DB2" w:rsidP="00262DCD">
            <w:pPr>
              <w:numPr>
                <w:ilvl w:val="0"/>
                <w:numId w:val="1"/>
              </w:numPr>
              <w:tabs>
                <w:tab w:val="left" w:pos="158"/>
                <w:tab w:val="left" w:pos="254"/>
                <w:tab w:val="left" w:pos="317"/>
              </w:tabs>
              <w:ind w:left="0" w:firstLine="0"/>
              <w:rPr>
                <w:sz w:val="24"/>
                <w:szCs w:val="24"/>
              </w:rPr>
            </w:pPr>
            <w:r>
              <w:rPr>
                <w:sz w:val="24"/>
                <w:szCs w:val="24"/>
              </w:rPr>
              <w:t>Виды банковских расчетных продуктов</w:t>
            </w:r>
          </w:p>
          <w:p w:rsidR="00D605D2" w:rsidRDefault="00CA1DB2" w:rsidP="00262DCD">
            <w:pPr>
              <w:numPr>
                <w:ilvl w:val="0"/>
                <w:numId w:val="1"/>
              </w:numPr>
              <w:tabs>
                <w:tab w:val="left" w:pos="158"/>
                <w:tab w:val="left" w:pos="254"/>
                <w:tab w:val="left" w:pos="317"/>
              </w:tabs>
              <w:ind w:left="0" w:firstLine="0"/>
              <w:rPr>
                <w:rFonts w:eastAsia="TimesNewRomanPSMT"/>
                <w:sz w:val="24"/>
                <w:szCs w:val="24"/>
              </w:rPr>
            </w:pPr>
            <w:r>
              <w:rPr>
                <w:sz w:val="24"/>
                <w:szCs w:val="24"/>
              </w:rPr>
              <w:t>Способы обеспечения ликвидности корпорации и факторы, на нее влияющие.</w:t>
            </w:r>
          </w:p>
        </w:tc>
        <w:tc>
          <w:tcPr>
            <w:tcW w:w="4150"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 xml:space="preserve">1. Работа с учебной литературой, информационной системой </w:t>
            </w:r>
            <w:r w:rsidR="00262DCD">
              <w:rPr>
                <w:sz w:val="24"/>
                <w:szCs w:val="24"/>
              </w:rPr>
              <w:t>СПАРК, Интернет</w:t>
            </w:r>
            <w:r>
              <w:rPr>
                <w:sz w:val="24"/>
                <w:szCs w:val="24"/>
              </w:rPr>
              <w:t>-ресурсами.</w:t>
            </w:r>
          </w:p>
          <w:p w:rsidR="00D605D2" w:rsidRDefault="00CA1DB2" w:rsidP="00262DCD">
            <w:pPr>
              <w:rPr>
                <w:rFonts w:eastAsia="TimesNewRomanPSMT"/>
                <w:sz w:val="24"/>
                <w:szCs w:val="24"/>
              </w:rPr>
            </w:pPr>
            <w:r>
              <w:rPr>
                <w:sz w:val="24"/>
                <w:szCs w:val="24"/>
              </w:rPr>
              <w:t xml:space="preserve">2. </w:t>
            </w:r>
            <w:r>
              <w:rPr>
                <w:rFonts w:eastAsia="TimesNewRomanPSMT"/>
                <w:sz w:val="24"/>
                <w:szCs w:val="24"/>
              </w:rPr>
              <w:t>Подготовка к устному опросу.</w:t>
            </w:r>
          </w:p>
          <w:p w:rsidR="00D605D2" w:rsidRDefault="00CA1DB2" w:rsidP="00262DCD">
            <w:pPr>
              <w:rPr>
                <w:rFonts w:eastAsia="TimesNewRomanPSMT"/>
                <w:sz w:val="24"/>
                <w:szCs w:val="24"/>
              </w:rPr>
            </w:pPr>
            <w:r>
              <w:rPr>
                <w:rFonts w:eastAsia="TimesNewRomanPSMT"/>
                <w:sz w:val="24"/>
                <w:szCs w:val="24"/>
              </w:rPr>
              <w:t>3. Подготовка к решению расчетно- аналитической задачи,</w:t>
            </w:r>
          </w:p>
          <w:p w:rsidR="00D605D2" w:rsidRDefault="00CA1DB2" w:rsidP="00262DCD">
            <w:pPr>
              <w:rPr>
                <w:rFonts w:eastAsia="TimesNewRomanPSMT"/>
                <w:sz w:val="24"/>
                <w:szCs w:val="24"/>
              </w:rPr>
            </w:pPr>
            <w:r>
              <w:rPr>
                <w:rFonts w:eastAsia="TimesNewRomanPSMT"/>
                <w:sz w:val="24"/>
                <w:szCs w:val="24"/>
              </w:rPr>
              <w:t>4.Подготовка к решению ситуационного задания</w:t>
            </w:r>
          </w:p>
        </w:tc>
      </w:tr>
      <w:tr w:rsidR="00D605D2" w:rsidTr="00262DCD">
        <w:trPr>
          <w:cantSplit/>
        </w:trPr>
        <w:tc>
          <w:tcPr>
            <w:tcW w:w="2241"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Направления и методы оптимизации денежных потоков компании</w:t>
            </w:r>
          </w:p>
        </w:tc>
        <w:tc>
          <w:tcPr>
            <w:tcW w:w="3929" w:type="dxa"/>
            <w:tcBorders>
              <w:top w:val="single" w:sz="4" w:space="0" w:color="000000"/>
              <w:left w:val="single" w:sz="4" w:space="0" w:color="000000"/>
              <w:bottom w:val="single" w:sz="4" w:space="0" w:color="000000"/>
              <w:right w:val="single" w:sz="4" w:space="0" w:color="000000"/>
            </w:tcBorders>
          </w:tcPr>
          <w:p w:rsidR="00D605D2" w:rsidRDefault="00CA1DB2" w:rsidP="00262DCD">
            <w:pPr>
              <w:pStyle w:val="af7"/>
              <w:numPr>
                <w:ilvl w:val="0"/>
                <w:numId w:val="10"/>
              </w:numPr>
              <w:tabs>
                <w:tab w:val="left" w:pos="158"/>
                <w:tab w:val="left" w:pos="254"/>
              </w:tabs>
              <w:ind w:left="0" w:firstLine="0"/>
              <w:rPr>
                <w:sz w:val="24"/>
                <w:szCs w:val="24"/>
              </w:rPr>
            </w:pPr>
            <w:r>
              <w:rPr>
                <w:sz w:val="24"/>
                <w:szCs w:val="24"/>
              </w:rPr>
              <w:t>Оптимизация денежных потоков компании в режиме реального времени.</w:t>
            </w:r>
          </w:p>
          <w:p w:rsidR="00D605D2" w:rsidRDefault="00CA1DB2" w:rsidP="00262DCD">
            <w:pPr>
              <w:pStyle w:val="af7"/>
              <w:numPr>
                <w:ilvl w:val="0"/>
                <w:numId w:val="10"/>
              </w:numPr>
              <w:tabs>
                <w:tab w:val="left" w:pos="158"/>
                <w:tab w:val="left" w:pos="254"/>
              </w:tabs>
              <w:ind w:left="0" w:firstLine="0"/>
              <w:rPr>
                <w:rFonts w:eastAsia="TimesNewRomanPSMT"/>
                <w:sz w:val="24"/>
                <w:szCs w:val="24"/>
              </w:rPr>
            </w:pPr>
            <w:r>
              <w:rPr>
                <w:rFonts w:eastAsia="TimesNewRomanPSMT"/>
                <w:sz w:val="24"/>
                <w:szCs w:val="24"/>
              </w:rPr>
              <w:t>Современные тенденции в участии компании в движении денежных потоков</w:t>
            </w:r>
          </w:p>
        </w:tc>
        <w:tc>
          <w:tcPr>
            <w:tcW w:w="4150" w:type="dxa"/>
            <w:tcBorders>
              <w:top w:val="single" w:sz="4" w:space="0" w:color="000000"/>
              <w:left w:val="single" w:sz="4" w:space="0" w:color="000000"/>
              <w:bottom w:val="single" w:sz="4" w:space="0" w:color="000000"/>
              <w:right w:val="single" w:sz="4" w:space="0" w:color="000000"/>
            </w:tcBorders>
          </w:tcPr>
          <w:p w:rsidR="00D605D2" w:rsidRDefault="00CA1DB2" w:rsidP="00262DCD">
            <w:pPr>
              <w:rPr>
                <w:sz w:val="24"/>
                <w:szCs w:val="24"/>
              </w:rPr>
            </w:pPr>
            <w:r>
              <w:rPr>
                <w:sz w:val="24"/>
                <w:szCs w:val="24"/>
              </w:rPr>
              <w:t xml:space="preserve">1. Работа с учебной литературой, информационной системой </w:t>
            </w:r>
            <w:r w:rsidR="00262DCD">
              <w:rPr>
                <w:sz w:val="24"/>
                <w:szCs w:val="24"/>
              </w:rPr>
              <w:t>СПАРК, Интернет</w:t>
            </w:r>
            <w:r>
              <w:rPr>
                <w:sz w:val="24"/>
                <w:szCs w:val="24"/>
              </w:rPr>
              <w:t>-ресурсами.</w:t>
            </w:r>
          </w:p>
          <w:p w:rsidR="00D605D2" w:rsidRDefault="00CA1DB2" w:rsidP="00262DCD">
            <w:pPr>
              <w:rPr>
                <w:sz w:val="24"/>
                <w:szCs w:val="24"/>
              </w:rPr>
            </w:pPr>
            <w:r>
              <w:rPr>
                <w:sz w:val="24"/>
                <w:szCs w:val="24"/>
              </w:rPr>
              <w:t>2.  Работа с учебной литературой.</w:t>
            </w:r>
          </w:p>
          <w:p w:rsidR="00D605D2" w:rsidRDefault="00CA1DB2" w:rsidP="00262DCD">
            <w:pPr>
              <w:rPr>
                <w:sz w:val="24"/>
                <w:szCs w:val="24"/>
              </w:rPr>
            </w:pPr>
            <w:r>
              <w:rPr>
                <w:sz w:val="24"/>
                <w:szCs w:val="24"/>
              </w:rPr>
              <w:t>3. Подготовка к решению расчетно - аналитической задачи,</w:t>
            </w:r>
          </w:p>
          <w:p w:rsidR="00D605D2" w:rsidRDefault="00CA1DB2" w:rsidP="00262DCD">
            <w:pPr>
              <w:rPr>
                <w:sz w:val="24"/>
                <w:szCs w:val="24"/>
              </w:rPr>
            </w:pPr>
            <w:r>
              <w:rPr>
                <w:sz w:val="24"/>
                <w:szCs w:val="24"/>
              </w:rPr>
              <w:t>4 Подготовка к решению ситуационного задания</w:t>
            </w:r>
          </w:p>
          <w:p w:rsidR="00D605D2" w:rsidRDefault="00CA1DB2" w:rsidP="00262DCD">
            <w:pPr>
              <w:pStyle w:val="af7"/>
              <w:numPr>
                <w:ilvl w:val="0"/>
                <w:numId w:val="1"/>
              </w:numPr>
              <w:ind w:left="0" w:firstLine="0"/>
              <w:rPr>
                <w:rFonts w:eastAsia="TimesNewRomanPSMT"/>
                <w:sz w:val="24"/>
                <w:szCs w:val="24"/>
              </w:rPr>
            </w:pPr>
            <w:r>
              <w:rPr>
                <w:sz w:val="24"/>
                <w:szCs w:val="24"/>
              </w:rPr>
              <w:t>Подготовка</w:t>
            </w:r>
            <w:r>
              <w:rPr>
                <w:rFonts w:eastAsia="TimesNewRomanPSMT"/>
                <w:sz w:val="24"/>
                <w:szCs w:val="24"/>
              </w:rPr>
              <w:t xml:space="preserve"> презентации индивидуального задания</w:t>
            </w:r>
          </w:p>
        </w:tc>
      </w:tr>
    </w:tbl>
    <w:p w:rsidR="00D605D2" w:rsidRDefault="00D605D2">
      <w:pPr>
        <w:jc w:val="right"/>
        <w:rPr>
          <w:sz w:val="16"/>
          <w:szCs w:val="16"/>
        </w:rPr>
      </w:pPr>
    </w:p>
    <w:p w:rsidR="00D605D2" w:rsidRDefault="00CA1DB2">
      <w:pPr>
        <w:pStyle w:val="1"/>
        <w:spacing w:before="0" w:line="360" w:lineRule="auto"/>
        <w:ind w:firstLine="709"/>
        <w:jc w:val="both"/>
      </w:pPr>
      <w:bookmarkStart w:id="14" w:name="_Toc144472137"/>
      <w:r>
        <w:t>6.2. Перечень вопросов, заданий, тем для подготовки к текущему контролю</w:t>
      </w:r>
      <w:bookmarkEnd w:id="14"/>
      <w:r>
        <w:t xml:space="preserve">  </w:t>
      </w:r>
    </w:p>
    <w:p w:rsidR="00D605D2" w:rsidRDefault="00CA1DB2" w:rsidP="00C92A20">
      <w:pPr>
        <w:tabs>
          <w:tab w:val="left" w:pos="1134"/>
        </w:tabs>
        <w:spacing w:line="360" w:lineRule="auto"/>
        <w:ind w:firstLine="709"/>
        <w:jc w:val="both"/>
        <w:rPr>
          <w:sz w:val="28"/>
          <w:szCs w:val="28"/>
        </w:rPr>
      </w:pPr>
      <w:r>
        <w:rPr>
          <w:sz w:val="28"/>
          <w:szCs w:val="28"/>
        </w:rPr>
        <w:t xml:space="preserve">В процессе изучения данной дисциплины студенты   должны выполнить домашнее творческое задание. Оно может носить и индивидуальный характер, и может быть выполнено творческим коллективом студентов. </w:t>
      </w:r>
    </w:p>
    <w:p w:rsidR="00D605D2" w:rsidRDefault="00CA1DB2" w:rsidP="00C92A20">
      <w:pPr>
        <w:tabs>
          <w:tab w:val="left" w:pos="1134"/>
        </w:tabs>
        <w:spacing w:line="360" w:lineRule="auto"/>
        <w:ind w:firstLine="709"/>
        <w:jc w:val="both"/>
        <w:rPr>
          <w:b/>
          <w:sz w:val="28"/>
          <w:szCs w:val="28"/>
        </w:rPr>
      </w:pPr>
      <w:r>
        <w:rPr>
          <w:b/>
          <w:sz w:val="28"/>
          <w:szCs w:val="28"/>
        </w:rPr>
        <w:t>Примерные темы Домашнего творческого задания</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Значение денежных потоков для компании.</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Значение чистого денежного потока от операционной деятельности для оценки деятельности компании.</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Оценка экономической эффективности бизнес-процессов и рисков компании по показателям денежных потоков.</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Управление оборотными активами фирмы и его влияние на денежные потоки.</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Использование показателей денежных потоков для оценки экономической эффективности компании.</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Централизации транзакционных казначейских процессов</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Влияние денежных потоков по финансовой и инвестиционной деятельности на финансовую устойчивость.</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lastRenderedPageBreak/>
        <w:t>Комплексное исследование факторов влияния на организацию денежных потоков методом SWOT-анализа.</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Комплексное исследование факторов влияния на организацию денежных потоков методом PEST - анализа.</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Комплексное исследование факторов влияния на организацию денежных потоков методом SNW - анализа.</w:t>
      </w:r>
    </w:p>
    <w:p w:rsidR="00D605D2" w:rsidRDefault="00CA1DB2" w:rsidP="00C92A20">
      <w:pPr>
        <w:widowControl/>
        <w:numPr>
          <w:ilvl w:val="0"/>
          <w:numId w:val="4"/>
        </w:numPr>
        <w:tabs>
          <w:tab w:val="left" w:pos="993"/>
          <w:tab w:val="left" w:pos="1134"/>
        </w:tabs>
        <w:spacing w:line="360" w:lineRule="auto"/>
        <w:ind w:left="0" w:firstLine="709"/>
        <w:jc w:val="both"/>
        <w:rPr>
          <w:bCs/>
          <w:sz w:val="28"/>
          <w:szCs w:val="28"/>
        </w:rPr>
      </w:pPr>
      <w:r>
        <w:rPr>
          <w:bCs/>
          <w:sz w:val="28"/>
          <w:szCs w:val="28"/>
        </w:rPr>
        <w:t xml:space="preserve"> Направления развития казначейской функции в корпорации.</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bCs/>
          <w:sz w:val="28"/>
          <w:szCs w:val="28"/>
        </w:rPr>
        <w:t xml:space="preserve"> Оценка экономической эффективности бизнес-процессов и рисков компании по показателям денежных потоков.</w:t>
      </w:r>
    </w:p>
    <w:p w:rsidR="00D605D2" w:rsidRDefault="00CA1DB2" w:rsidP="00C92A20">
      <w:pPr>
        <w:pStyle w:val="af7"/>
        <w:numPr>
          <w:ilvl w:val="0"/>
          <w:numId w:val="4"/>
        </w:numPr>
        <w:tabs>
          <w:tab w:val="left" w:pos="1134"/>
        </w:tabs>
        <w:spacing w:line="360" w:lineRule="auto"/>
        <w:ind w:left="0" w:firstLine="709"/>
        <w:jc w:val="both"/>
        <w:rPr>
          <w:sz w:val="28"/>
          <w:szCs w:val="28"/>
        </w:rPr>
      </w:pPr>
      <w:r>
        <w:rPr>
          <w:sz w:val="28"/>
          <w:szCs w:val="28"/>
        </w:rPr>
        <w:t xml:space="preserve"> Технология моделирования отчета/прогноза движения денежных средств</w:t>
      </w:r>
    </w:p>
    <w:p w:rsidR="00D605D2" w:rsidRDefault="00CA1DB2" w:rsidP="00C92A20">
      <w:pPr>
        <w:pStyle w:val="af7"/>
        <w:numPr>
          <w:ilvl w:val="0"/>
          <w:numId w:val="4"/>
        </w:numPr>
        <w:tabs>
          <w:tab w:val="left" w:pos="1134"/>
        </w:tabs>
        <w:spacing w:line="360" w:lineRule="auto"/>
        <w:ind w:left="0" w:firstLine="709"/>
        <w:jc w:val="both"/>
        <w:rPr>
          <w:sz w:val="28"/>
          <w:szCs w:val="28"/>
        </w:rPr>
      </w:pPr>
      <w:r>
        <w:rPr>
          <w:sz w:val="28"/>
          <w:szCs w:val="28"/>
        </w:rPr>
        <w:t xml:space="preserve">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D605D2" w:rsidRDefault="00CA1DB2" w:rsidP="00C92A20">
      <w:pPr>
        <w:pStyle w:val="af7"/>
        <w:numPr>
          <w:ilvl w:val="0"/>
          <w:numId w:val="4"/>
        </w:numPr>
        <w:tabs>
          <w:tab w:val="left" w:pos="1134"/>
        </w:tabs>
        <w:spacing w:line="360" w:lineRule="auto"/>
        <w:ind w:left="0" w:firstLine="709"/>
        <w:jc w:val="both"/>
        <w:rPr>
          <w:sz w:val="28"/>
          <w:szCs w:val="28"/>
        </w:rPr>
      </w:pPr>
      <w:r>
        <w:rPr>
          <w:sz w:val="28"/>
          <w:szCs w:val="28"/>
        </w:rPr>
        <w:t xml:space="preserve"> Технология </w:t>
      </w:r>
      <w:r w:rsidR="00262DCD">
        <w:rPr>
          <w:sz w:val="28"/>
          <w:szCs w:val="28"/>
        </w:rPr>
        <w:t>оптимизации денежных</w:t>
      </w:r>
      <w:r>
        <w:rPr>
          <w:sz w:val="28"/>
          <w:szCs w:val="28"/>
        </w:rPr>
        <w:t xml:space="preserve"> средств. </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Инструменты управления денежными средствами предприятия.</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Методы оперативного регулирования остатков денежных средств предприятия</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Информационные технологии в прогнозировании денежных потоков предприятия</w:t>
      </w:r>
    </w:p>
    <w:p w:rsidR="00D605D2" w:rsidRDefault="00CA1DB2" w:rsidP="00C92A20">
      <w:pPr>
        <w:pStyle w:val="af7"/>
        <w:numPr>
          <w:ilvl w:val="0"/>
          <w:numId w:val="4"/>
        </w:numPr>
        <w:tabs>
          <w:tab w:val="left" w:pos="1134"/>
        </w:tabs>
        <w:spacing w:line="360" w:lineRule="auto"/>
        <w:ind w:left="0" w:firstLine="709"/>
        <w:jc w:val="both"/>
        <w:rPr>
          <w:sz w:val="28"/>
          <w:szCs w:val="28"/>
        </w:rPr>
      </w:pPr>
      <w:r>
        <w:rPr>
          <w:sz w:val="28"/>
          <w:szCs w:val="28"/>
        </w:rPr>
        <w:t xml:space="preserve">Значение чистого денежного потока от операционной деятельности для оценки деятельности компании. </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Анализ операционного и финансового циклов в управлении денежными потоками </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Условия внешнего регулирования денежного оборота компании</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Оценка влияния управленческих решений на сбалансированность и эффективность денежных потоков компании</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Механизм формирования инвестиционного чистого денежного потока.</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t xml:space="preserve"> Оценка влияния   инфляции на денежные потоки </w:t>
      </w:r>
    </w:p>
    <w:p w:rsidR="00D605D2" w:rsidRDefault="00CA1DB2" w:rsidP="00C92A20">
      <w:pPr>
        <w:widowControl/>
        <w:numPr>
          <w:ilvl w:val="0"/>
          <w:numId w:val="4"/>
        </w:numPr>
        <w:tabs>
          <w:tab w:val="left" w:pos="993"/>
          <w:tab w:val="left" w:pos="1134"/>
        </w:tabs>
        <w:spacing w:line="360" w:lineRule="auto"/>
        <w:ind w:left="0" w:firstLine="709"/>
        <w:jc w:val="both"/>
        <w:rPr>
          <w:sz w:val="28"/>
          <w:szCs w:val="28"/>
        </w:rPr>
      </w:pPr>
      <w:r>
        <w:rPr>
          <w:sz w:val="28"/>
          <w:szCs w:val="28"/>
        </w:rPr>
        <w:lastRenderedPageBreak/>
        <w:t xml:space="preserve">  </w:t>
      </w:r>
      <w:r>
        <w:rPr>
          <w:sz w:val="28"/>
          <w:szCs w:val="28"/>
          <w:lang w:val="en-US"/>
        </w:rPr>
        <w:t>C</w:t>
      </w:r>
      <w:r>
        <w:rPr>
          <w:sz w:val="28"/>
          <w:szCs w:val="28"/>
        </w:rPr>
        <w:t xml:space="preserve">ash management: становление и развитие. </w:t>
      </w:r>
    </w:p>
    <w:p w:rsidR="00D605D2" w:rsidRDefault="00CA1DB2" w:rsidP="00C92A20">
      <w:pPr>
        <w:tabs>
          <w:tab w:val="left" w:pos="1134"/>
        </w:tabs>
        <w:spacing w:line="360" w:lineRule="auto"/>
        <w:ind w:firstLine="709"/>
        <w:jc w:val="both"/>
        <w:rPr>
          <w:spacing w:val="-4"/>
          <w:sz w:val="28"/>
          <w:szCs w:val="28"/>
        </w:rPr>
      </w:pPr>
      <w:r>
        <w:rPr>
          <w:spacing w:val="-4"/>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D605D2" w:rsidRDefault="00CA1DB2">
      <w:pPr>
        <w:pStyle w:val="1"/>
        <w:spacing w:before="0" w:line="360" w:lineRule="auto"/>
        <w:ind w:firstLine="709"/>
        <w:jc w:val="both"/>
      </w:pPr>
      <w:bookmarkStart w:id="15" w:name="_Toc144472138"/>
      <w:r>
        <w:t>7. Фонд оценочных средств для проведения промежуточной аттестации обучающихся по дисциплине</w:t>
      </w:r>
      <w:bookmarkEnd w:id="15"/>
    </w:p>
    <w:p w:rsidR="00D605D2" w:rsidRDefault="00CA1DB2">
      <w:pPr>
        <w:spacing w:line="360" w:lineRule="auto"/>
        <w:ind w:firstLine="709"/>
        <w:jc w:val="both"/>
        <w:rPr>
          <w:b/>
          <w:sz w:val="28"/>
          <w:szCs w:val="28"/>
        </w:rPr>
      </w:pPr>
      <w:r>
        <w:rPr>
          <w:b/>
          <w:i/>
          <w:sz w:val="28"/>
          <w:szCs w:val="28"/>
        </w:rPr>
        <w:t xml:space="preserve"> </w:t>
      </w:r>
      <w:r>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D605D2" w:rsidRDefault="00CA1DB2" w:rsidP="00C92A20">
      <w:pPr>
        <w:tabs>
          <w:tab w:val="left" w:pos="993"/>
          <w:tab w:val="left" w:pos="1134"/>
          <w:tab w:val="left" w:pos="1222"/>
        </w:tabs>
        <w:spacing w:line="360" w:lineRule="auto"/>
        <w:ind w:firstLine="709"/>
        <w:jc w:val="both"/>
        <w:rPr>
          <w:b/>
          <w:sz w:val="28"/>
          <w:szCs w:val="28"/>
        </w:rPr>
      </w:pPr>
      <w:bookmarkStart w:id="16" w:name="_Toc162671211"/>
      <w:r>
        <w:rPr>
          <w:b/>
          <w:sz w:val="28"/>
          <w:szCs w:val="28"/>
        </w:rPr>
        <w:t>Перечень примерных вопросов</w:t>
      </w:r>
      <w:bookmarkEnd w:id="16"/>
      <w:r>
        <w:rPr>
          <w:b/>
          <w:sz w:val="28"/>
          <w:szCs w:val="28"/>
        </w:rPr>
        <w:t xml:space="preserve"> к экзамену:</w:t>
      </w:r>
    </w:p>
    <w:p w:rsidR="00D605D2" w:rsidRDefault="00CA1DB2" w:rsidP="00C92A20">
      <w:pPr>
        <w:tabs>
          <w:tab w:val="left" w:pos="1134"/>
        </w:tabs>
        <w:spacing w:line="360" w:lineRule="auto"/>
        <w:ind w:firstLine="709"/>
        <w:jc w:val="both"/>
        <w:rPr>
          <w:sz w:val="28"/>
          <w:szCs w:val="28"/>
        </w:rPr>
      </w:pPr>
      <w:r>
        <w:rPr>
          <w:sz w:val="28"/>
          <w:szCs w:val="28"/>
        </w:rPr>
        <w:t>1. Роль денежных потоков в системе управления корпоративными финансами.</w:t>
      </w:r>
    </w:p>
    <w:p w:rsidR="00D605D2" w:rsidRDefault="00CA1DB2" w:rsidP="00C92A20">
      <w:pPr>
        <w:tabs>
          <w:tab w:val="left" w:pos="1134"/>
        </w:tabs>
        <w:spacing w:line="360" w:lineRule="auto"/>
        <w:ind w:firstLine="709"/>
        <w:jc w:val="both"/>
        <w:rPr>
          <w:sz w:val="28"/>
          <w:szCs w:val="28"/>
        </w:rPr>
      </w:pPr>
      <w:r>
        <w:rPr>
          <w:sz w:val="28"/>
          <w:szCs w:val="28"/>
        </w:rPr>
        <w:t>2.</w:t>
      </w:r>
      <w:r>
        <w:rPr>
          <w:sz w:val="28"/>
          <w:szCs w:val="28"/>
        </w:rPr>
        <w:tab/>
        <w:t>Денежный поток как объект моделирования</w:t>
      </w:r>
    </w:p>
    <w:p w:rsidR="00D605D2" w:rsidRDefault="00CA1DB2" w:rsidP="00C92A20">
      <w:pPr>
        <w:tabs>
          <w:tab w:val="left" w:pos="1134"/>
        </w:tabs>
        <w:spacing w:line="360" w:lineRule="auto"/>
        <w:ind w:firstLine="709"/>
        <w:jc w:val="both"/>
        <w:rPr>
          <w:sz w:val="28"/>
          <w:szCs w:val="28"/>
        </w:rPr>
      </w:pPr>
      <w:r>
        <w:rPr>
          <w:sz w:val="28"/>
          <w:szCs w:val="28"/>
        </w:rPr>
        <w:t>3.</w:t>
      </w:r>
      <w:r>
        <w:rPr>
          <w:sz w:val="28"/>
          <w:szCs w:val="28"/>
        </w:rPr>
        <w:tab/>
        <w:t xml:space="preserve">Классификация денежных потоков. </w:t>
      </w:r>
    </w:p>
    <w:p w:rsidR="00D605D2" w:rsidRDefault="00CA1DB2" w:rsidP="00C92A20">
      <w:pPr>
        <w:tabs>
          <w:tab w:val="left" w:pos="1134"/>
        </w:tabs>
        <w:spacing w:line="360" w:lineRule="auto"/>
        <w:ind w:firstLine="709"/>
        <w:jc w:val="both"/>
        <w:rPr>
          <w:sz w:val="28"/>
          <w:szCs w:val="28"/>
        </w:rPr>
      </w:pPr>
      <w:r>
        <w:rPr>
          <w:sz w:val="28"/>
          <w:szCs w:val="28"/>
        </w:rPr>
        <w:t>4.</w:t>
      </w:r>
      <w:r>
        <w:rPr>
          <w:sz w:val="28"/>
          <w:szCs w:val="28"/>
        </w:rPr>
        <w:tab/>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D605D2" w:rsidRDefault="00CA1DB2" w:rsidP="00C92A20">
      <w:pPr>
        <w:tabs>
          <w:tab w:val="left" w:pos="1134"/>
        </w:tabs>
        <w:spacing w:line="360" w:lineRule="auto"/>
        <w:ind w:firstLine="709"/>
        <w:jc w:val="both"/>
        <w:rPr>
          <w:sz w:val="28"/>
          <w:szCs w:val="28"/>
        </w:rPr>
      </w:pPr>
      <w:r>
        <w:rPr>
          <w:sz w:val="28"/>
          <w:szCs w:val="28"/>
        </w:rPr>
        <w:t>5.</w:t>
      </w:r>
      <w:r>
        <w:rPr>
          <w:sz w:val="28"/>
          <w:szCs w:val="28"/>
        </w:rPr>
        <w:tab/>
        <w:t>Прямой и косвенный метод расчета чистого денежного потока от операционной (текущей) деятельности.</w:t>
      </w:r>
    </w:p>
    <w:p w:rsidR="00D605D2" w:rsidRDefault="00CA1DB2" w:rsidP="00C92A20">
      <w:pPr>
        <w:tabs>
          <w:tab w:val="left" w:pos="1134"/>
        </w:tabs>
        <w:spacing w:line="360" w:lineRule="auto"/>
        <w:ind w:firstLine="709"/>
        <w:jc w:val="both"/>
        <w:rPr>
          <w:sz w:val="28"/>
          <w:szCs w:val="28"/>
        </w:rPr>
      </w:pPr>
      <w:r>
        <w:rPr>
          <w:sz w:val="28"/>
          <w:szCs w:val="28"/>
        </w:rPr>
        <w:t>6.</w:t>
      </w:r>
      <w:r>
        <w:rPr>
          <w:sz w:val="28"/>
          <w:szCs w:val="28"/>
        </w:rPr>
        <w:tab/>
        <w:t>Доходы, расходы, денежный поток и прибыль от операционной деятельности компании.</w:t>
      </w:r>
    </w:p>
    <w:p w:rsidR="00D605D2" w:rsidRDefault="00CA1DB2" w:rsidP="00C92A20">
      <w:pPr>
        <w:tabs>
          <w:tab w:val="left" w:pos="1134"/>
        </w:tabs>
        <w:spacing w:line="360" w:lineRule="auto"/>
        <w:ind w:firstLine="709"/>
        <w:jc w:val="both"/>
        <w:rPr>
          <w:sz w:val="28"/>
          <w:szCs w:val="28"/>
        </w:rPr>
      </w:pPr>
      <w:r>
        <w:rPr>
          <w:sz w:val="28"/>
          <w:szCs w:val="28"/>
        </w:rPr>
        <w:t>7.    Методы прогнозирования операционного денежного потока</w:t>
      </w:r>
    </w:p>
    <w:p w:rsidR="00D605D2" w:rsidRDefault="00CA1DB2" w:rsidP="00C92A20">
      <w:pPr>
        <w:tabs>
          <w:tab w:val="left" w:pos="1134"/>
        </w:tabs>
        <w:spacing w:line="360" w:lineRule="auto"/>
        <w:ind w:firstLine="709"/>
        <w:jc w:val="both"/>
        <w:rPr>
          <w:sz w:val="28"/>
          <w:szCs w:val="28"/>
        </w:rPr>
      </w:pPr>
      <w:r>
        <w:rPr>
          <w:sz w:val="28"/>
          <w:szCs w:val="28"/>
        </w:rPr>
        <w:t xml:space="preserve">8.     </w:t>
      </w:r>
      <w:r w:rsidR="00262DCD">
        <w:rPr>
          <w:sz w:val="28"/>
          <w:szCs w:val="28"/>
        </w:rPr>
        <w:t>Планирование операционного</w:t>
      </w:r>
      <w:r>
        <w:rPr>
          <w:sz w:val="28"/>
          <w:szCs w:val="28"/>
        </w:rPr>
        <w:t xml:space="preserve"> денежного потока</w:t>
      </w:r>
    </w:p>
    <w:p w:rsidR="00D605D2" w:rsidRDefault="00CA1DB2" w:rsidP="00C92A20">
      <w:pPr>
        <w:tabs>
          <w:tab w:val="left" w:pos="1134"/>
        </w:tabs>
        <w:spacing w:line="360" w:lineRule="auto"/>
        <w:ind w:firstLine="709"/>
        <w:jc w:val="both"/>
        <w:rPr>
          <w:sz w:val="28"/>
          <w:szCs w:val="28"/>
        </w:rPr>
      </w:pPr>
      <w:r>
        <w:rPr>
          <w:sz w:val="28"/>
          <w:szCs w:val="28"/>
        </w:rPr>
        <w:t xml:space="preserve">9. Направления оптимизации денежных потоков, синхронизация денежных потоков во времени. </w:t>
      </w:r>
    </w:p>
    <w:p w:rsidR="00D605D2" w:rsidRDefault="00CA1DB2" w:rsidP="00C92A20">
      <w:pPr>
        <w:tabs>
          <w:tab w:val="left" w:pos="1134"/>
        </w:tabs>
        <w:spacing w:line="360" w:lineRule="auto"/>
        <w:ind w:firstLine="709"/>
        <w:jc w:val="both"/>
        <w:rPr>
          <w:sz w:val="28"/>
          <w:szCs w:val="28"/>
        </w:rPr>
      </w:pPr>
      <w:r>
        <w:rPr>
          <w:sz w:val="28"/>
          <w:szCs w:val="28"/>
        </w:rPr>
        <w:t>10. Оперативное управление ликвидностью и денежными средствами корпорации</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11. Содержание моделей управления денежными средствами</w:t>
      </w:r>
    </w:p>
    <w:p w:rsidR="00D605D2" w:rsidRDefault="00CA1DB2" w:rsidP="00C92A20">
      <w:pPr>
        <w:tabs>
          <w:tab w:val="left" w:pos="1134"/>
        </w:tabs>
        <w:spacing w:line="360" w:lineRule="auto"/>
        <w:ind w:firstLine="709"/>
        <w:jc w:val="both"/>
        <w:rPr>
          <w:sz w:val="28"/>
          <w:szCs w:val="28"/>
        </w:rPr>
      </w:pPr>
      <w:r>
        <w:rPr>
          <w:sz w:val="28"/>
          <w:szCs w:val="28"/>
        </w:rPr>
        <w:lastRenderedPageBreak/>
        <w:t>12.     Планирование денежного потока от финансовых операций</w:t>
      </w:r>
    </w:p>
    <w:p w:rsidR="00D605D2" w:rsidRDefault="00CA1DB2" w:rsidP="00C92A20">
      <w:pPr>
        <w:tabs>
          <w:tab w:val="left" w:pos="1134"/>
        </w:tabs>
        <w:spacing w:line="360" w:lineRule="auto"/>
        <w:ind w:firstLine="709"/>
        <w:jc w:val="both"/>
        <w:rPr>
          <w:sz w:val="28"/>
          <w:szCs w:val="28"/>
        </w:rPr>
      </w:pPr>
      <w:r>
        <w:rPr>
          <w:sz w:val="28"/>
          <w:szCs w:val="28"/>
        </w:rPr>
        <w:t xml:space="preserve">13.     Планирование денежного потока от инвестиционных операций </w:t>
      </w:r>
    </w:p>
    <w:p w:rsidR="00D605D2" w:rsidRDefault="00CA1DB2" w:rsidP="00C92A20">
      <w:pPr>
        <w:tabs>
          <w:tab w:val="left" w:pos="1134"/>
        </w:tabs>
        <w:spacing w:line="360" w:lineRule="auto"/>
        <w:ind w:firstLine="709"/>
        <w:jc w:val="both"/>
        <w:rPr>
          <w:sz w:val="28"/>
          <w:szCs w:val="28"/>
        </w:rPr>
      </w:pPr>
      <w:r>
        <w:rPr>
          <w:sz w:val="28"/>
          <w:szCs w:val="28"/>
        </w:rPr>
        <w:t>14.</w:t>
      </w:r>
      <w:r>
        <w:rPr>
          <w:sz w:val="28"/>
          <w:szCs w:val="28"/>
        </w:rPr>
        <w:tab/>
        <w:t xml:space="preserve">Бюджет движения денежных средств: этапы разработки и методы составления.   </w:t>
      </w:r>
    </w:p>
    <w:p w:rsidR="00D605D2" w:rsidRDefault="00CA1DB2" w:rsidP="00C92A20">
      <w:pPr>
        <w:tabs>
          <w:tab w:val="left" w:pos="1134"/>
        </w:tabs>
        <w:spacing w:line="360" w:lineRule="auto"/>
        <w:ind w:firstLine="709"/>
        <w:jc w:val="both"/>
        <w:rPr>
          <w:sz w:val="28"/>
          <w:szCs w:val="28"/>
        </w:rPr>
      </w:pPr>
      <w:r>
        <w:rPr>
          <w:sz w:val="28"/>
          <w:szCs w:val="28"/>
        </w:rPr>
        <w:t>15.</w:t>
      </w:r>
      <w:r>
        <w:rPr>
          <w:sz w:val="28"/>
          <w:szCs w:val="28"/>
        </w:rPr>
        <w:tab/>
        <w:t>Методы оценки равномерности и синхронности денежных потоков.</w:t>
      </w:r>
    </w:p>
    <w:p w:rsidR="00D605D2" w:rsidRDefault="00CA1DB2" w:rsidP="00C92A20">
      <w:pPr>
        <w:tabs>
          <w:tab w:val="left" w:pos="1134"/>
        </w:tabs>
        <w:spacing w:line="360" w:lineRule="auto"/>
        <w:ind w:firstLine="709"/>
        <w:jc w:val="both"/>
        <w:rPr>
          <w:sz w:val="28"/>
          <w:szCs w:val="28"/>
        </w:rPr>
      </w:pPr>
      <w:r>
        <w:rPr>
          <w:sz w:val="28"/>
          <w:szCs w:val="28"/>
        </w:rPr>
        <w:t>16.</w:t>
      </w:r>
      <w:r>
        <w:rPr>
          <w:sz w:val="28"/>
          <w:szCs w:val="28"/>
        </w:rPr>
        <w:tab/>
        <w:t>Влияние на денежные потоки финансирования оборотных активов фирмы за счет собственных, заемных и привлеченных источников.</w:t>
      </w:r>
    </w:p>
    <w:p w:rsidR="00D605D2" w:rsidRDefault="00CA1DB2" w:rsidP="00C92A20">
      <w:pPr>
        <w:tabs>
          <w:tab w:val="left" w:pos="1134"/>
        </w:tabs>
        <w:spacing w:line="360" w:lineRule="auto"/>
        <w:ind w:firstLine="709"/>
        <w:jc w:val="both"/>
        <w:rPr>
          <w:sz w:val="28"/>
          <w:szCs w:val="28"/>
        </w:rPr>
      </w:pPr>
      <w:r>
        <w:rPr>
          <w:sz w:val="28"/>
          <w:szCs w:val="28"/>
        </w:rPr>
        <w:t>17.</w:t>
      </w:r>
      <w:r>
        <w:rPr>
          <w:sz w:val="28"/>
          <w:szCs w:val="28"/>
        </w:rPr>
        <w:tab/>
        <w:t>Денежные потоки как элемент моделей оценки стоимости компании, ее активов и обязательств.</w:t>
      </w:r>
    </w:p>
    <w:p w:rsidR="00D605D2" w:rsidRDefault="00CA1DB2" w:rsidP="00C92A20">
      <w:pPr>
        <w:tabs>
          <w:tab w:val="left" w:pos="1134"/>
        </w:tabs>
        <w:spacing w:line="360" w:lineRule="auto"/>
        <w:ind w:firstLine="709"/>
        <w:jc w:val="both"/>
        <w:rPr>
          <w:sz w:val="28"/>
          <w:szCs w:val="28"/>
        </w:rPr>
      </w:pPr>
      <w:r>
        <w:rPr>
          <w:sz w:val="28"/>
          <w:szCs w:val="28"/>
        </w:rPr>
        <w:t xml:space="preserve">18.      Источники информации для </w:t>
      </w:r>
      <w:r w:rsidR="00262DCD">
        <w:rPr>
          <w:sz w:val="28"/>
          <w:szCs w:val="28"/>
        </w:rPr>
        <w:t>планирования денежных</w:t>
      </w:r>
      <w:r>
        <w:rPr>
          <w:sz w:val="28"/>
          <w:szCs w:val="28"/>
        </w:rPr>
        <w:t xml:space="preserve"> потоков.</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19.      Этапы разработки платежного календаря</w:t>
      </w:r>
    </w:p>
    <w:p w:rsidR="00D605D2" w:rsidRDefault="00CA1DB2" w:rsidP="00C92A20">
      <w:pPr>
        <w:tabs>
          <w:tab w:val="left" w:pos="1134"/>
        </w:tabs>
        <w:spacing w:line="360" w:lineRule="auto"/>
        <w:ind w:firstLine="709"/>
        <w:jc w:val="both"/>
        <w:rPr>
          <w:sz w:val="28"/>
          <w:szCs w:val="28"/>
        </w:rPr>
      </w:pPr>
      <w:r>
        <w:rPr>
          <w:sz w:val="28"/>
          <w:szCs w:val="28"/>
        </w:rPr>
        <w:t>20.</w:t>
      </w:r>
      <w:r>
        <w:rPr>
          <w:sz w:val="28"/>
          <w:szCs w:val="28"/>
        </w:rPr>
        <w:tab/>
        <w:t>Внутренние и внешние факторы, влияющие на величину денежных потоков компании.</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21.    Модель дисконтированных денежных потоков (DCF) в оценке стоимости компании</w:t>
      </w:r>
    </w:p>
    <w:p w:rsidR="00D605D2" w:rsidRDefault="00CA1DB2" w:rsidP="00C92A20">
      <w:pPr>
        <w:tabs>
          <w:tab w:val="left" w:pos="1134"/>
        </w:tabs>
        <w:spacing w:line="360" w:lineRule="auto"/>
        <w:ind w:firstLine="709"/>
        <w:jc w:val="both"/>
        <w:rPr>
          <w:sz w:val="28"/>
          <w:szCs w:val="28"/>
        </w:rPr>
      </w:pPr>
      <w:r>
        <w:rPr>
          <w:sz w:val="28"/>
          <w:szCs w:val="28"/>
        </w:rPr>
        <w:t>22.</w:t>
      </w:r>
      <w:r>
        <w:rPr>
          <w:sz w:val="28"/>
          <w:szCs w:val="28"/>
        </w:rPr>
        <w:tab/>
        <w:t>Методическое обеспечение анализа денежных потоков компании.</w:t>
      </w:r>
    </w:p>
    <w:p w:rsidR="00D605D2" w:rsidRDefault="00CA1DB2" w:rsidP="00C92A20">
      <w:pPr>
        <w:tabs>
          <w:tab w:val="left" w:pos="1134"/>
        </w:tabs>
        <w:spacing w:line="360" w:lineRule="auto"/>
        <w:ind w:firstLine="709"/>
        <w:jc w:val="both"/>
        <w:rPr>
          <w:sz w:val="28"/>
          <w:szCs w:val="28"/>
        </w:rPr>
      </w:pPr>
      <w:r>
        <w:rPr>
          <w:sz w:val="28"/>
          <w:szCs w:val="28"/>
        </w:rPr>
        <w:t>23.</w:t>
      </w:r>
      <w:r>
        <w:rPr>
          <w:sz w:val="28"/>
          <w:szCs w:val="28"/>
        </w:rPr>
        <w:tab/>
        <w:t>Информационная база анализа денежных потоков компании и информационные потребности пользователей.</w:t>
      </w:r>
    </w:p>
    <w:p w:rsidR="00D605D2" w:rsidRDefault="00CA1DB2" w:rsidP="00C92A20">
      <w:pPr>
        <w:tabs>
          <w:tab w:val="left" w:pos="1134"/>
        </w:tabs>
        <w:spacing w:line="360" w:lineRule="auto"/>
        <w:ind w:firstLine="709"/>
        <w:jc w:val="both"/>
        <w:rPr>
          <w:sz w:val="28"/>
          <w:szCs w:val="28"/>
        </w:rPr>
      </w:pPr>
      <w:r>
        <w:rPr>
          <w:sz w:val="28"/>
          <w:szCs w:val="28"/>
        </w:rPr>
        <w:t>24.</w:t>
      </w:r>
      <w:r>
        <w:rPr>
          <w:sz w:val="28"/>
          <w:szCs w:val="28"/>
        </w:rPr>
        <w:tab/>
        <w:t>Методы составления отчета о движении денежных средств.</w:t>
      </w:r>
    </w:p>
    <w:p w:rsidR="00D605D2" w:rsidRDefault="00CA1DB2" w:rsidP="00C92A20">
      <w:pPr>
        <w:tabs>
          <w:tab w:val="left" w:pos="1134"/>
        </w:tabs>
        <w:spacing w:line="360" w:lineRule="auto"/>
        <w:ind w:firstLine="709"/>
        <w:jc w:val="both"/>
        <w:rPr>
          <w:sz w:val="28"/>
          <w:szCs w:val="28"/>
        </w:rPr>
      </w:pPr>
      <w:r>
        <w:rPr>
          <w:sz w:val="28"/>
          <w:szCs w:val="28"/>
        </w:rPr>
        <w:t xml:space="preserve">25.     </w:t>
      </w:r>
      <w:r w:rsidR="00262DCD">
        <w:rPr>
          <w:sz w:val="28"/>
          <w:szCs w:val="28"/>
        </w:rPr>
        <w:t>Прогнозирование денежных</w:t>
      </w:r>
      <w:r>
        <w:rPr>
          <w:sz w:val="28"/>
          <w:szCs w:val="28"/>
        </w:rPr>
        <w:t xml:space="preserve"> </w:t>
      </w:r>
      <w:r w:rsidR="00262DCD">
        <w:rPr>
          <w:sz w:val="28"/>
          <w:szCs w:val="28"/>
        </w:rPr>
        <w:t>потоков в</w:t>
      </w:r>
      <w:r>
        <w:rPr>
          <w:sz w:val="28"/>
          <w:szCs w:val="28"/>
        </w:rPr>
        <w:t xml:space="preserve"> оценке бизнеса</w:t>
      </w:r>
    </w:p>
    <w:p w:rsidR="00D605D2" w:rsidRDefault="00CA1DB2" w:rsidP="00C92A20">
      <w:pPr>
        <w:tabs>
          <w:tab w:val="left" w:pos="1134"/>
        </w:tabs>
        <w:spacing w:line="360" w:lineRule="auto"/>
        <w:ind w:firstLine="709"/>
        <w:jc w:val="both"/>
        <w:rPr>
          <w:sz w:val="28"/>
          <w:szCs w:val="28"/>
        </w:rPr>
      </w:pPr>
      <w:r>
        <w:rPr>
          <w:sz w:val="28"/>
          <w:szCs w:val="28"/>
        </w:rPr>
        <w:t>26.</w:t>
      </w:r>
      <w:r>
        <w:rPr>
          <w:sz w:val="28"/>
          <w:szCs w:val="28"/>
        </w:rPr>
        <w:tab/>
        <w:t>Методы планирования денежных потоков компании.</w:t>
      </w:r>
    </w:p>
    <w:p w:rsidR="00D605D2" w:rsidRDefault="00CA1DB2" w:rsidP="00C92A20">
      <w:pPr>
        <w:tabs>
          <w:tab w:val="left" w:pos="1134"/>
        </w:tabs>
        <w:spacing w:line="360" w:lineRule="auto"/>
        <w:ind w:firstLine="709"/>
        <w:jc w:val="both"/>
        <w:rPr>
          <w:sz w:val="28"/>
          <w:szCs w:val="28"/>
        </w:rPr>
      </w:pPr>
      <w:r>
        <w:rPr>
          <w:sz w:val="28"/>
          <w:szCs w:val="28"/>
        </w:rPr>
        <w:t>27.</w:t>
      </w:r>
      <w:r>
        <w:rPr>
          <w:sz w:val="28"/>
          <w:szCs w:val="28"/>
        </w:rPr>
        <w:tab/>
        <w:t>Оценка равномерности и синхронности денежных потоков.</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28. Расчет потребности в краткосрочном финансировании как составная часть оперативного финансового планирования.</w:t>
      </w:r>
    </w:p>
    <w:p w:rsidR="00D605D2" w:rsidRDefault="00CA1DB2" w:rsidP="00C92A20">
      <w:pPr>
        <w:tabs>
          <w:tab w:val="left" w:pos="1134"/>
        </w:tabs>
        <w:spacing w:line="360" w:lineRule="auto"/>
        <w:ind w:firstLine="709"/>
        <w:jc w:val="both"/>
        <w:rPr>
          <w:sz w:val="28"/>
          <w:szCs w:val="28"/>
        </w:rPr>
      </w:pPr>
      <w:r>
        <w:rPr>
          <w:sz w:val="28"/>
          <w:szCs w:val="28"/>
        </w:rPr>
        <w:t>29.</w:t>
      </w:r>
      <w:r>
        <w:rPr>
          <w:sz w:val="28"/>
          <w:szCs w:val="28"/>
        </w:rPr>
        <w:tab/>
        <w:t>Цели и методы прогнозирования денежных потоков.</w:t>
      </w:r>
    </w:p>
    <w:p w:rsidR="00D605D2" w:rsidRDefault="00CA1DB2" w:rsidP="00C92A20">
      <w:pPr>
        <w:tabs>
          <w:tab w:val="left" w:pos="1134"/>
        </w:tabs>
        <w:spacing w:line="360" w:lineRule="auto"/>
        <w:ind w:firstLine="709"/>
        <w:jc w:val="both"/>
        <w:rPr>
          <w:sz w:val="28"/>
          <w:szCs w:val="28"/>
        </w:rPr>
      </w:pPr>
      <w:r>
        <w:rPr>
          <w:sz w:val="28"/>
          <w:szCs w:val="28"/>
        </w:rPr>
        <w:t>30.</w:t>
      </w:r>
      <w:r>
        <w:rPr>
          <w:sz w:val="28"/>
          <w:szCs w:val="28"/>
        </w:rPr>
        <w:tab/>
      </w:r>
      <w:r w:rsidR="00262DCD">
        <w:rPr>
          <w:sz w:val="28"/>
          <w:szCs w:val="28"/>
        </w:rPr>
        <w:t>Планирование денежных</w:t>
      </w:r>
      <w:r>
        <w:rPr>
          <w:sz w:val="28"/>
          <w:szCs w:val="28"/>
        </w:rPr>
        <w:t xml:space="preserve"> потоков с учетом статистики платежей.</w:t>
      </w:r>
    </w:p>
    <w:p w:rsidR="00D605D2" w:rsidRDefault="00CA1DB2" w:rsidP="00C92A20">
      <w:pPr>
        <w:tabs>
          <w:tab w:val="left" w:pos="1134"/>
        </w:tabs>
        <w:spacing w:line="360" w:lineRule="auto"/>
        <w:ind w:firstLine="709"/>
        <w:jc w:val="both"/>
        <w:rPr>
          <w:sz w:val="28"/>
          <w:szCs w:val="28"/>
        </w:rPr>
      </w:pPr>
      <w:r>
        <w:rPr>
          <w:sz w:val="28"/>
          <w:szCs w:val="28"/>
        </w:rPr>
        <w:t>31.  Платежный календарь: сущность, задачи, взаимосвязь с бюджетом</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движения денежных средств.</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 xml:space="preserve">32. </w:t>
      </w:r>
      <w:r>
        <w:rPr>
          <w:sz w:val="28"/>
          <w:szCs w:val="28"/>
        </w:rPr>
        <w:tab/>
        <w:t>Свободный денежный поток как индикатор стратегической результативности.</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lastRenderedPageBreak/>
        <w:t xml:space="preserve">33. Бухгалтерский и финансовый </w:t>
      </w:r>
      <w:r w:rsidR="00262DCD">
        <w:rPr>
          <w:sz w:val="28"/>
          <w:szCs w:val="28"/>
        </w:rPr>
        <w:t>подход к</w:t>
      </w:r>
      <w:r>
        <w:rPr>
          <w:sz w:val="28"/>
          <w:szCs w:val="28"/>
        </w:rPr>
        <w:t xml:space="preserve"> </w:t>
      </w:r>
      <w:r w:rsidR="00262DCD">
        <w:rPr>
          <w:sz w:val="28"/>
          <w:szCs w:val="28"/>
        </w:rPr>
        <w:t>измерению денежного</w:t>
      </w:r>
      <w:r>
        <w:rPr>
          <w:sz w:val="28"/>
          <w:szCs w:val="28"/>
        </w:rPr>
        <w:t xml:space="preserve"> потока.</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34. Коэффициентный метод анализа денежных потоков</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35. Значение чистого денежного потока от операционной деятельности для оценки деятельности компании.</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36.</w:t>
      </w:r>
      <w:r w:rsidR="00262DCD">
        <w:rPr>
          <w:sz w:val="28"/>
          <w:szCs w:val="28"/>
        </w:rPr>
        <w:t>Метолы оптимизации</w:t>
      </w:r>
      <w:r>
        <w:rPr>
          <w:sz w:val="28"/>
          <w:szCs w:val="28"/>
        </w:rPr>
        <w:t xml:space="preserve"> избыточного денежного потока </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 xml:space="preserve">37. Методы оптимизации дефицитного денежного потока </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 xml:space="preserve">38. Отчет о движении денежных средств (ПБУ 23/2011) </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39. Отчет о движении денежных средств МСФО-7 (IAS-7)</w:t>
      </w:r>
    </w:p>
    <w:p w:rsidR="00D605D2" w:rsidRDefault="00CA1DB2" w:rsidP="00C92A20">
      <w:pPr>
        <w:tabs>
          <w:tab w:val="left" w:pos="0"/>
          <w:tab w:val="left" w:pos="993"/>
          <w:tab w:val="left" w:pos="1134"/>
        </w:tabs>
        <w:spacing w:line="360" w:lineRule="auto"/>
        <w:ind w:firstLine="709"/>
        <w:jc w:val="both"/>
        <w:rPr>
          <w:sz w:val="28"/>
          <w:szCs w:val="28"/>
        </w:rPr>
      </w:pPr>
      <w:r>
        <w:rPr>
          <w:sz w:val="28"/>
          <w:szCs w:val="28"/>
        </w:rPr>
        <w:t>40. Политика и задачи управления денежными потоками.</w:t>
      </w:r>
    </w:p>
    <w:p w:rsidR="00D605D2" w:rsidRDefault="00CA1DB2">
      <w:pPr>
        <w:spacing w:line="360" w:lineRule="auto"/>
        <w:ind w:firstLine="720"/>
        <w:jc w:val="center"/>
        <w:rPr>
          <w:b/>
          <w:sz w:val="28"/>
          <w:szCs w:val="28"/>
        </w:rPr>
      </w:pPr>
      <w:r>
        <w:rPr>
          <w:b/>
          <w:sz w:val="28"/>
          <w:szCs w:val="28"/>
        </w:rPr>
        <w:t>Пример экзаменационного билета</w:t>
      </w:r>
    </w:p>
    <w:p w:rsidR="00D605D2" w:rsidRDefault="00CA1DB2">
      <w:pPr>
        <w:spacing w:line="360" w:lineRule="auto"/>
        <w:ind w:firstLine="720"/>
        <w:jc w:val="both"/>
        <w:rPr>
          <w:sz w:val="28"/>
          <w:szCs w:val="28"/>
        </w:rPr>
      </w:pPr>
      <w:r>
        <w:rPr>
          <w:b/>
          <w:sz w:val="28"/>
          <w:szCs w:val="28"/>
        </w:rPr>
        <w:t>1.</w:t>
      </w:r>
      <w:r>
        <w:t xml:space="preserve"> </w:t>
      </w:r>
      <w:r>
        <w:rPr>
          <w:b/>
          <w:sz w:val="28"/>
          <w:szCs w:val="28"/>
        </w:rPr>
        <w:tab/>
      </w:r>
      <w:r>
        <w:rPr>
          <w:sz w:val="28"/>
          <w:szCs w:val="28"/>
        </w:rPr>
        <w:t xml:space="preserve">Методы планирования денежного потока по операционной </w:t>
      </w:r>
      <w:r w:rsidR="00262DCD">
        <w:rPr>
          <w:sz w:val="28"/>
          <w:szCs w:val="28"/>
        </w:rPr>
        <w:t>деятельности (</w:t>
      </w:r>
      <w:r>
        <w:rPr>
          <w:sz w:val="28"/>
          <w:szCs w:val="28"/>
        </w:rPr>
        <w:t>15 б).</w:t>
      </w:r>
    </w:p>
    <w:p w:rsidR="00D605D2" w:rsidRDefault="00CA1DB2">
      <w:pPr>
        <w:spacing w:line="360" w:lineRule="auto"/>
        <w:ind w:firstLine="720"/>
        <w:jc w:val="both"/>
        <w:rPr>
          <w:sz w:val="28"/>
          <w:szCs w:val="28"/>
        </w:rPr>
      </w:pPr>
      <w:r>
        <w:rPr>
          <w:b/>
          <w:sz w:val="28"/>
          <w:szCs w:val="28"/>
        </w:rPr>
        <w:t>2.</w:t>
      </w:r>
      <w:r>
        <w:t xml:space="preserve"> </w:t>
      </w:r>
      <w:r>
        <w:rPr>
          <w:b/>
          <w:sz w:val="28"/>
          <w:szCs w:val="28"/>
        </w:rPr>
        <w:tab/>
      </w:r>
      <w:r>
        <w:rPr>
          <w:sz w:val="28"/>
          <w:szCs w:val="28"/>
        </w:rPr>
        <w:t>Внутренние и внешние факторы, влияющие на величину денежных потоков компании. (15.б.).</w:t>
      </w:r>
    </w:p>
    <w:p w:rsidR="00D605D2" w:rsidRDefault="00CA1DB2">
      <w:pPr>
        <w:ind w:firstLine="709"/>
        <w:rPr>
          <w:b/>
          <w:sz w:val="28"/>
          <w:szCs w:val="28"/>
        </w:rPr>
      </w:pPr>
      <w:r>
        <w:rPr>
          <w:b/>
          <w:sz w:val="28"/>
          <w:szCs w:val="28"/>
        </w:rPr>
        <w:t>3. Тестовые задания</w:t>
      </w:r>
    </w:p>
    <w:p w:rsidR="00D605D2" w:rsidRDefault="00CA1DB2">
      <w:pPr>
        <w:spacing w:line="360" w:lineRule="auto"/>
        <w:ind w:firstLine="709"/>
        <w:jc w:val="both"/>
        <w:rPr>
          <w:sz w:val="28"/>
          <w:szCs w:val="28"/>
        </w:rPr>
      </w:pPr>
      <w:r>
        <w:rPr>
          <w:sz w:val="28"/>
          <w:szCs w:val="28"/>
        </w:rPr>
        <w:t>3.1. Факторами увеличения чистого потока денежных средств являются</w:t>
      </w:r>
    </w:p>
    <w:p w:rsidR="00D605D2" w:rsidRDefault="00CA1DB2">
      <w:pPr>
        <w:spacing w:line="360" w:lineRule="auto"/>
        <w:ind w:firstLine="680"/>
        <w:jc w:val="both"/>
        <w:rPr>
          <w:sz w:val="28"/>
          <w:szCs w:val="28"/>
        </w:rPr>
      </w:pPr>
      <w:r>
        <w:rPr>
          <w:sz w:val="28"/>
          <w:szCs w:val="28"/>
        </w:rPr>
        <w:t>(2 б):</w:t>
      </w:r>
    </w:p>
    <w:p w:rsidR="00D605D2" w:rsidRDefault="00CA1DB2">
      <w:pPr>
        <w:spacing w:line="360" w:lineRule="auto"/>
        <w:ind w:firstLine="709"/>
        <w:jc w:val="both"/>
        <w:rPr>
          <w:sz w:val="28"/>
          <w:szCs w:val="28"/>
        </w:rPr>
      </w:pPr>
      <w:r>
        <w:rPr>
          <w:sz w:val="28"/>
          <w:szCs w:val="28"/>
        </w:rPr>
        <w:t>a)</w:t>
      </w:r>
      <w:r>
        <w:rPr>
          <w:sz w:val="28"/>
          <w:szCs w:val="28"/>
        </w:rPr>
        <w:tab/>
        <w:t xml:space="preserve">увеличение стоимости запасов </w:t>
      </w:r>
    </w:p>
    <w:p w:rsidR="00D605D2" w:rsidRDefault="00CA1DB2">
      <w:pPr>
        <w:spacing w:line="360" w:lineRule="auto"/>
        <w:ind w:firstLine="709"/>
        <w:jc w:val="both"/>
        <w:rPr>
          <w:sz w:val="28"/>
          <w:szCs w:val="28"/>
        </w:rPr>
      </w:pPr>
      <w:r>
        <w:rPr>
          <w:sz w:val="28"/>
          <w:szCs w:val="28"/>
        </w:rPr>
        <w:t>b)</w:t>
      </w:r>
      <w:r>
        <w:rPr>
          <w:sz w:val="28"/>
          <w:szCs w:val="28"/>
        </w:rPr>
        <w:tab/>
        <w:t xml:space="preserve">уменьшение дебиторской задолженности </w:t>
      </w:r>
    </w:p>
    <w:p w:rsidR="00D605D2" w:rsidRDefault="00CA1DB2">
      <w:pPr>
        <w:spacing w:line="360" w:lineRule="auto"/>
        <w:ind w:firstLine="709"/>
        <w:jc w:val="both"/>
        <w:rPr>
          <w:sz w:val="28"/>
          <w:szCs w:val="28"/>
        </w:rPr>
      </w:pPr>
      <w:r>
        <w:rPr>
          <w:sz w:val="28"/>
          <w:szCs w:val="28"/>
        </w:rPr>
        <w:t>c)</w:t>
      </w:r>
      <w:r>
        <w:rPr>
          <w:sz w:val="28"/>
          <w:szCs w:val="28"/>
        </w:rPr>
        <w:tab/>
        <w:t>увеличение сумм векселей к оплате</w:t>
      </w:r>
    </w:p>
    <w:p w:rsidR="00D605D2" w:rsidRDefault="00CA1DB2">
      <w:pPr>
        <w:spacing w:line="360" w:lineRule="auto"/>
        <w:ind w:firstLine="709"/>
        <w:jc w:val="both"/>
        <w:rPr>
          <w:sz w:val="28"/>
          <w:szCs w:val="28"/>
        </w:rPr>
      </w:pPr>
      <w:r>
        <w:rPr>
          <w:sz w:val="28"/>
          <w:szCs w:val="28"/>
        </w:rPr>
        <w:t>d)</w:t>
      </w:r>
      <w:r>
        <w:rPr>
          <w:sz w:val="28"/>
          <w:szCs w:val="28"/>
        </w:rPr>
        <w:tab/>
        <w:t xml:space="preserve">увеличение кредиторской задолженности </w:t>
      </w:r>
    </w:p>
    <w:p w:rsidR="00D605D2" w:rsidRDefault="00CA1DB2">
      <w:pPr>
        <w:spacing w:line="360" w:lineRule="auto"/>
        <w:ind w:firstLine="709"/>
        <w:jc w:val="both"/>
        <w:rPr>
          <w:sz w:val="28"/>
          <w:szCs w:val="28"/>
        </w:rPr>
      </w:pPr>
      <w:r>
        <w:rPr>
          <w:sz w:val="28"/>
          <w:szCs w:val="28"/>
        </w:rPr>
        <w:t>e)</w:t>
      </w:r>
      <w:r>
        <w:rPr>
          <w:sz w:val="28"/>
          <w:szCs w:val="28"/>
        </w:rPr>
        <w:tab/>
        <w:t>увеличение дебиторской задолженности</w:t>
      </w:r>
    </w:p>
    <w:p w:rsidR="00D605D2" w:rsidRDefault="00262DCD">
      <w:pPr>
        <w:spacing w:line="360" w:lineRule="auto"/>
        <w:ind w:firstLine="709"/>
        <w:jc w:val="both"/>
        <w:rPr>
          <w:sz w:val="28"/>
          <w:szCs w:val="28"/>
        </w:rPr>
      </w:pPr>
      <w:r>
        <w:rPr>
          <w:sz w:val="28"/>
          <w:szCs w:val="28"/>
        </w:rPr>
        <w:t>3.2 При</w:t>
      </w:r>
      <w:r w:rsidR="00CA1DB2">
        <w:rPr>
          <w:sz w:val="28"/>
          <w:szCs w:val="28"/>
        </w:rPr>
        <w:t xml:space="preserve"> расчете свободного денежного потока НЕ учитываются (2 б):</w:t>
      </w:r>
    </w:p>
    <w:p w:rsidR="00D605D2" w:rsidRDefault="00CA1DB2">
      <w:pPr>
        <w:pStyle w:val="af7"/>
        <w:widowControl/>
        <w:numPr>
          <w:ilvl w:val="0"/>
          <w:numId w:val="11"/>
        </w:numPr>
        <w:spacing w:line="360" w:lineRule="auto"/>
        <w:jc w:val="both"/>
        <w:rPr>
          <w:sz w:val="28"/>
          <w:szCs w:val="28"/>
        </w:rPr>
      </w:pPr>
      <w:r>
        <w:rPr>
          <w:sz w:val="28"/>
          <w:szCs w:val="28"/>
        </w:rPr>
        <w:t xml:space="preserve">Debt Payments - погашение кредитов и займов </w:t>
      </w:r>
    </w:p>
    <w:p w:rsidR="00D605D2" w:rsidRDefault="00CA1DB2">
      <w:pPr>
        <w:pStyle w:val="af7"/>
        <w:widowControl/>
        <w:numPr>
          <w:ilvl w:val="0"/>
          <w:numId w:val="11"/>
        </w:numPr>
        <w:spacing w:line="360" w:lineRule="auto"/>
        <w:jc w:val="both"/>
        <w:rPr>
          <w:sz w:val="28"/>
          <w:szCs w:val="28"/>
        </w:rPr>
      </w:pPr>
      <w:r>
        <w:rPr>
          <w:sz w:val="28"/>
          <w:szCs w:val="28"/>
        </w:rPr>
        <w:t>Debt Issues - величина новых кредитов и займов</w:t>
      </w:r>
    </w:p>
    <w:p w:rsidR="00D605D2" w:rsidRDefault="00CA1DB2">
      <w:pPr>
        <w:pStyle w:val="af7"/>
        <w:widowControl/>
        <w:numPr>
          <w:ilvl w:val="0"/>
          <w:numId w:val="11"/>
        </w:numPr>
        <w:spacing w:line="360" w:lineRule="auto"/>
        <w:jc w:val="both"/>
        <w:rPr>
          <w:sz w:val="28"/>
          <w:szCs w:val="28"/>
        </w:rPr>
      </w:pPr>
      <w:r>
        <w:rPr>
          <w:sz w:val="28"/>
          <w:szCs w:val="28"/>
        </w:rPr>
        <w:t xml:space="preserve">Hypothetical Taxes - гипотетические налоги (налог на прибыль) </w:t>
      </w:r>
    </w:p>
    <w:p w:rsidR="00D605D2" w:rsidRDefault="00CA1DB2">
      <w:pPr>
        <w:pStyle w:val="af7"/>
        <w:widowControl/>
        <w:numPr>
          <w:ilvl w:val="0"/>
          <w:numId w:val="11"/>
        </w:numPr>
        <w:spacing w:line="360" w:lineRule="auto"/>
        <w:jc w:val="both"/>
        <w:rPr>
          <w:sz w:val="28"/>
          <w:szCs w:val="28"/>
        </w:rPr>
      </w:pPr>
      <w:r>
        <w:rPr>
          <w:sz w:val="28"/>
          <w:szCs w:val="28"/>
        </w:rPr>
        <w:t>Actual Taxes - фактически уплаченные компанией налоги (налог на прибыль)</w:t>
      </w:r>
    </w:p>
    <w:p w:rsidR="00D605D2" w:rsidRDefault="00CA1DB2">
      <w:pPr>
        <w:pStyle w:val="af7"/>
        <w:widowControl/>
        <w:numPr>
          <w:ilvl w:val="0"/>
          <w:numId w:val="11"/>
        </w:numPr>
        <w:spacing w:line="360" w:lineRule="auto"/>
        <w:jc w:val="both"/>
        <w:rPr>
          <w:sz w:val="28"/>
          <w:szCs w:val="28"/>
        </w:rPr>
      </w:pPr>
      <w:r>
        <w:rPr>
          <w:sz w:val="28"/>
          <w:szCs w:val="28"/>
        </w:rPr>
        <w:t>Interest сумма -  уплаченных процентов по заемным средствам.</w:t>
      </w:r>
    </w:p>
    <w:p w:rsidR="00D605D2" w:rsidRDefault="00CA1DB2">
      <w:pPr>
        <w:spacing w:line="360" w:lineRule="auto"/>
        <w:ind w:firstLine="709"/>
        <w:jc w:val="both"/>
        <w:rPr>
          <w:sz w:val="28"/>
          <w:szCs w:val="28"/>
        </w:rPr>
      </w:pPr>
      <w:r>
        <w:rPr>
          <w:sz w:val="28"/>
          <w:szCs w:val="28"/>
        </w:rPr>
        <w:t xml:space="preserve">3.3. Определите величину чистого денежного потока от инвестиционных </w:t>
      </w:r>
      <w:r>
        <w:rPr>
          <w:sz w:val="28"/>
          <w:szCs w:val="28"/>
        </w:rPr>
        <w:lastRenderedPageBreak/>
        <w:t>операций_____________(4 б.).</w:t>
      </w:r>
    </w:p>
    <w:p w:rsidR="00D605D2" w:rsidRDefault="00CA1DB2">
      <w:pPr>
        <w:spacing w:line="360" w:lineRule="auto"/>
        <w:ind w:firstLine="709"/>
        <w:jc w:val="both"/>
        <w:rPr>
          <w:sz w:val="28"/>
          <w:szCs w:val="28"/>
        </w:rPr>
      </w:pPr>
      <w:r>
        <w:rPr>
          <w:sz w:val="28"/>
          <w:szCs w:val="28"/>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D605D2" w:rsidRDefault="00CA1DB2">
      <w:pPr>
        <w:spacing w:line="360" w:lineRule="auto"/>
        <w:ind w:firstLine="709"/>
        <w:jc w:val="both"/>
        <w:rPr>
          <w:sz w:val="28"/>
          <w:szCs w:val="28"/>
        </w:rPr>
      </w:pPr>
      <w:r>
        <w:rPr>
          <w:sz w:val="28"/>
          <w:szCs w:val="28"/>
        </w:rPr>
        <w:t xml:space="preserve">3.4 Коэффициент рентабельности израсходованных денежных средств рассчитывается как отношение… и </w:t>
      </w:r>
      <w:r w:rsidR="00262DCD">
        <w:rPr>
          <w:sz w:val="28"/>
          <w:szCs w:val="28"/>
        </w:rPr>
        <w:t>характеризует (</w:t>
      </w:r>
      <w:r>
        <w:rPr>
          <w:sz w:val="28"/>
          <w:szCs w:val="28"/>
        </w:rPr>
        <w:t>2 б):</w:t>
      </w:r>
    </w:p>
    <w:p w:rsidR="00D605D2" w:rsidRDefault="00CA1DB2">
      <w:pPr>
        <w:spacing w:line="360" w:lineRule="auto"/>
        <w:ind w:firstLine="709"/>
        <w:rPr>
          <w:sz w:val="28"/>
          <w:szCs w:val="28"/>
        </w:rPr>
      </w:pPr>
      <w:r>
        <w:rPr>
          <w:b/>
          <w:sz w:val="28"/>
          <w:szCs w:val="28"/>
        </w:rPr>
        <w:t>4.</w:t>
      </w:r>
      <w:r>
        <w:rPr>
          <w:sz w:val="28"/>
          <w:szCs w:val="28"/>
        </w:rPr>
        <w:t xml:space="preserve"> Практико-ориентированное задание (20 б).</w:t>
      </w:r>
    </w:p>
    <w:p w:rsidR="00D605D2" w:rsidRDefault="00CA1DB2">
      <w:pPr>
        <w:spacing w:line="360" w:lineRule="auto"/>
        <w:ind w:firstLine="720"/>
        <w:jc w:val="both"/>
        <w:rPr>
          <w:sz w:val="28"/>
          <w:szCs w:val="28"/>
        </w:rPr>
      </w:pPr>
      <w:r>
        <w:rPr>
          <w:sz w:val="28"/>
          <w:szCs w:val="28"/>
        </w:rPr>
        <w:t xml:space="preserve">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 </w:t>
      </w:r>
    </w:p>
    <w:p w:rsidR="00D605D2" w:rsidRDefault="00CA1DB2">
      <w:pPr>
        <w:spacing w:line="360" w:lineRule="auto"/>
        <w:ind w:firstLine="720"/>
        <w:jc w:val="both"/>
        <w:rPr>
          <w:sz w:val="28"/>
          <w:szCs w:val="28"/>
        </w:rPr>
        <w:sectPr w:rsidR="00D605D2" w:rsidSect="00F74D92">
          <w:headerReference w:type="default" r:id="rId8"/>
          <w:footerReference w:type="default" r:id="rId9"/>
          <w:footerReference w:type="first" r:id="rId10"/>
          <w:pgSz w:w="11906" w:h="16838"/>
          <w:pgMar w:top="1134" w:right="1134" w:bottom="1134" w:left="1134" w:header="709" w:footer="709" w:gutter="0"/>
          <w:pgNumType w:start="0"/>
          <w:cols w:space="720"/>
          <w:formProt w:val="0"/>
          <w:titlePg/>
          <w:docGrid w:linePitch="360"/>
        </w:sectPr>
      </w:pPr>
      <w:r>
        <w:rPr>
          <w:sz w:val="28"/>
          <w:szCs w:val="28"/>
        </w:rPr>
        <w:t>Задание: Определите диапазон колебаний суммы остатка денежных активов между минимальным и максимальным его значением по модели Миллера-Орра.</w:t>
      </w:r>
      <w:r>
        <w:rPr>
          <w:b/>
          <w:bCs/>
          <w:sz w:val="28"/>
          <w:szCs w:val="28"/>
        </w:rPr>
        <w:t xml:space="preserve"> </w:t>
      </w:r>
    </w:p>
    <w:p w:rsidR="00D605D2" w:rsidRDefault="00CA1DB2">
      <w:pPr>
        <w:keepNext/>
        <w:widowControl/>
        <w:spacing w:line="360" w:lineRule="auto"/>
        <w:ind w:firstLine="709"/>
        <w:jc w:val="both"/>
        <w:rPr>
          <w:b/>
          <w:sz w:val="28"/>
          <w:szCs w:val="28"/>
        </w:rPr>
      </w:pPr>
      <w:r>
        <w:rPr>
          <w:b/>
          <w:sz w:val="28"/>
          <w:szCs w:val="28"/>
        </w:rPr>
        <w:lastRenderedPageBreak/>
        <w:t>Примеры оценочных средств для проверки каждой компетенции, формируемой дисциплиной</w:t>
      </w:r>
    </w:p>
    <w:tbl>
      <w:tblPr>
        <w:tblStyle w:val="aff"/>
        <w:tblW w:w="5273" w:type="pct"/>
        <w:tblInd w:w="-459" w:type="dxa"/>
        <w:tblLayout w:type="fixed"/>
        <w:tblLook w:val="04A0" w:firstRow="1" w:lastRow="0" w:firstColumn="1" w:lastColumn="0" w:noHBand="0" w:noVBand="1"/>
      </w:tblPr>
      <w:tblGrid>
        <w:gridCol w:w="1815"/>
        <w:gridCol w:w="2155"/>
        <w:gridCol w:w="2835"/>
        <w:gridCol w:w="8788"/>
      </w:tblGrid>
      <w:tr w:rsidR="00D605D2" w:rsidTr="00262DCD">
        <w:tc>
          <w:tcPr>
            <w:tcW w:w="1815" w:type="dxa"/>
          </w:tcPr>
          <w:p w:rsidR="00D605D2" w:rsidRDefault="00CA1DB2">
            <w:pPr>
              <w:tabs>
                <w:tab w:val="left" w:pos="540"/>
              </w:tabs>
              <w:contextualSpacing/>
              <w:jc w:val="center"/>
              <w:rPr>
                <w:sz w:val="24"/>
                <w:szCs w:val="24"/>
              </w:rPr>
            </w:pPr>
            <w:r>
              <w:rPr>
                <w:sz w:val="24"/>
                <w:szCs w:val="24"/>
              </w:rPr>
              <w:t>Наименование компетенции</w:t>
            </w:r>
          </w:p>
        </w:tc>
        <w:tc>
          <w:tcPr>
            <w:tcW w:w="2155" w:type="dxa"/>
          </w:tcPr>
          <w:p w:rsidR="00D605D2" w:rsidRDefault="00CA1DB2">
            <w:pPr>
              <w:jc w:val="center"/>
              <w:rPr>
                <w:sz w:val="24"/>
                <w:szCs w:val="24"/>
              </w:rPr>
            </w:pPr>
            <w:r>
              <w:rPr>
                <w:sz w:val="24"/>
                <w:szCs w:val="24"/>
              </w:rPr>
              <w:t>Наименование индикаторов достижения компетенции</w:t>
            </w:r>
          </w:p>
        </w:tc>
        <w:tc>
          <w:tcPr>
            <w:tcW w:w="2835" w:type="dxa"/>
          </w:tcPr>
          <w:p w:rsidR="00D605D2" w:rsidRDefault="00CA1DB2" w:rsidP="00262DCD">
            <w:pPr>
              <w:jc w:val="center"/>
              <w:rPr>
                <w:sz w:val="24"/>
                <w:szCs w:val="24"/>
              </w:rPr>
            </w:pPr>
            <w:r>
              <w:rPr>
                <w:sz w:val="24"/>
                <w:szCs w:val="24"/>
              </w:rPr>
              <w:t>Результаты обучения ( умения и знания), соотнесенные с индикаторами достижения компетенции</w:t>
            </w:r>
          </w:p>
        </w:tc>
        <w:tc>
          <w:tcPr>
            <w:tcW w:w="8788" w:type="dxa"/>
          </w:tcPr>
          <w:p w:rsidR="00D605D2" w:rsidRDefault="00CA1DB2">
            <w:pPr>
              <w:jc w:val="center"/>
              <w:rPr>
                <w:sz w:val="24"/>
                <w:szCs w:val="24"/>
              </w:rPr>
            </w:pPr>
            <w:r>
              <w:rPr>
                <w:sz w:val="24"/>
                <w:szCs w:val="24"/>
              </w:rPr>
              <w:t>Типовые контрольные задания</w:t>
            </w:r>
          </w:p>
        </w:tc>
      </w:tr>
      <w:tr w:rsidR="00D605D2" w:rsidTr="00262DCD">
        <w:tc>
          <w:tcPr>
            <w:tcW w:w="1815" w:type="dxa"/>
            <w:vMerge w:val="restart"/>
          </w:tcPr>
          <w:p w:rsidR="00D605D2" w:rsidRDefault="00CA1DB2">
            <w:pPr>
              <w:tabs>
                <w:tab w:val="left" w:pos="540"/>
              </w:tabs>
              <w:contextualSpacing/>
              <w:rPr>
                <w:sz w:val="24"/>
                <w:szCs w:val="24"/>
                <w:lang w:eastAsia="en-US"/>
              </w:rPr>
            </w:pPr>
            <w:r>
              <w:rPr>
                <w:sz w:val="24"/>
                <w:szCs w:val="24"/>
                <w:lang w:eastAsia="en-US"/>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p w:rsidR="00D605D2" w:rsidRDefault="00CA1DB2">
            <w:pPr>
              <w:tabs>
                <w:tab w:val="left" w:pos="540"/>
              </w:tabs>
              <w:contextualSpacing/>
              <w:rPr>
                <w:sz w:val="28"/>
                <w:szCs w:val="28"/>
              </w:rPr>
            </w:pPr>
            <w:r>
              <w:rPr>
                <w:sz w:val="24"/>
                <w:szCs w:val="24"/>
                <w:lang w:eastAsia="en-US"/>
              </w:rPr>
              <w:t>(</w:t>
            </w:r>
            <w:r>
              <w:rPr>
                <w:sz w:val="24"/>
                <w:szCs w:val="24"/>
              </w:rPr>
              <w:t>ПКП-1</w:t>
            </w:r>
            <w:r>
              <w:rPr>
                <w:sz w:val="24"/>
                <w:szCs w:val="24"/>
                <w:lang w:val="en-US"/>
              </w:rPr>
              <w:t>)</w:t>
            </w:r>
          </w:p>
        </w:tc>
        <w:tc>
          <w:tcPr>
            <w:tcW w:w="2155" w:type="dxa"/>
          </w:tcPr>
          <w:p w:rsidR="00D605D2" w:rsidRDefault="00CA1DB2" w:rsidP="00262DCD">
            <w:pPr>
              <w:rPr>
                <w:sz w:val="24"/>
                <w:szCs w:val="24"/>
              </w:rPr>
            </w:pPr>
            <w:r>
              <w:rPr>
                <w:sz w:val="24"/>
                <w:szCs w:val="24"/>
                <w:lang w:eastAsia="en-US"/>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2835" w:type="dxa"/>
          </w:tcPr>
          <w:p w:rsidR="00D605D2" w:rsidRDefault="00CA1DB2" w:rsidP="00262DCD">
            <w:pPr>
              <w:rPr>
                <w:b/>
                <w:sz w:val="24"/>
                <w:szCs w:val="24"/>
              </w:rPr>
            </w:pPr>
            <w:r>
              <w:rPr>
                <w:b/>
                <w:sz w:val="24"/>
                <w:szCs w:val="24"/>
              </w:rPr>
              <w:t xml:space="preserve">Знать </w:t>
            </w:r>
            <w:r>
              <w:rPr>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D605D2" w:rsidRDefault="00CA1DB2" w:rsidP="00262DCD">
            <w:pPr>
              <w:rPr>
                <w:sz w:val="24"/>
                <w:szCs w:val="24"/>
              </w:rPr>
            </w:pPr>
            <w:r>
              <w:rPr>
                <w:b/>
                <w:sz w:val="24"/>
                <w:szCs w:val="24"/>
              </w:rPr>
              <w:t>Уметь</w:t>
            </w:r>
            <w:r>
              <w:rPr>
                <w:sz w:val="24"/>
                <w:szCs w:val="24"/>
              </w:rPr>
              <w:t xml:space="preserve"> применять современные инструменты и методы анализа денежных потоков</w:t>
            </w:r>
          </w:p>
        </w:tc>
        <w:tc>
          <w:tcPr>
            <w:tcW w:w="8788" w:type="dxa"/>
          </w:tcPr>
          <w:p w:rsidR="00D605D2" w:rsidRPr="00262DCD" w:rsidRDefault="00CA1DB2">
            <w:pPr>
              <w:rPr>
                <w:b/>
                <w:sz w:val="23"/>
                <w:szCs w:val="23"/>
              </w:rPr>
            </w:pPr>
            <w:r w:rsidRPr="00262DCD">
              <w:rPr>
                <w:b/>
                <w:sz w:val="23"/>
                <w:szCs w:val="23"/>
              </w:rPr>
              <w:t>Задание 1</w:t>
            </w:r>
          </w:p>
          <w:p w:rsidR="00D605D2" w:rsidRPr="00262DCD" w:rsidRDefault="00CA1DB2">
            <w:pPr>
              <w:jc w:val="both"/>
              <w:rPr>
                <w:sz w:val="23"/>
                <w:szCs w:val="23"/>
              </w:rPr>
            </w:pPr>
            <w:r w:rsidRPr="00262DCD">
              <w:rPr>
                <w:sz w:val="23"/>
                <w:szCs w:val="23"/>
              </w:rPr>
              <w:t>Задание выполняется с использованием отчетности публичной компании</w:t>
            </w:r>
          </w:p>
          <w:p w:rsidR="00D605D2" w:rsidRPr="00262DCD" w:rsidRDefault="00CA1DB2">
            <w:pPr>
              <w:rPr>
                <w:sz w:val="23"/>
                <w:szCs w:val="23"/>
              </w:rPr>
            </w:pPr>
            <w:r w:rsidRPr="00262DCD">
              <w:rPr>
                <w:sz w:val="23"/>
                <w:szCs w:val="23"/>
              </w:rPr>
              <w:t xml:space="preserve"> Общая характеристика компании:</w:t>
            </w:r>
          </w:p>
          <w:p w:rsidR="00D605D2" w:rsidRPr="00262DCD" w:rsidRDefault="00CA1DB2">
            <w:pPr>
              <w:rPr>
                <w:sz w:val="23"/>
                <w:szCs w:val="23"/>
              </w:rPr>
            </w:pPr>
            <w:r w:rsidRPr="00262DCD">
              <w:rPr>
                <w:sz w:val="23"/>
                <w:szCs w:val="23"/>
              </w:rPr>
              <w:t>- организационно-правовая форма;</w:t>
            </w:r>
          </w:p>
          <w:p w:rsidR="00D605D2" w:rsidRPr="00262DCD" w:rsidRDefault="00CA1DB2">
            <w:pPr>
              <w:rPr>
                <w:sz w:val="23"/>
                <w:szCs w:val="23"/>
              </w:rPr>
            </w:pPr>
            <w:r w:rsidRPr="00262DCD">
              <w:rPr>
                <w:sz w:val="23"/>
                <w:szCs w:val="23"/>
              </w:rPr>
              <w:t>- виды деятельности (отрасли);</w:t>
            </w:r>
          </w:p>
          <w:p w:rsidR="00D605D2" w:rsidRPr="00262DCD" w:rsidRDefault="00CA1DB2">
            <w:pPr>
              <w:rPr>
                <w:sz w:val="23"/>
                <w:szCs w:val="23"/>
              </w:rPr>
            </w:pPr>
            <w:r w:rsidRPr="00262DCD">
              <w:rPr>
                <w:sz w:val="23"/>
                <w:szCs w:val="23"/>
              </w:rPr>
              <w:t>- регионы осуществления деятельности;</w:t>
            </w:r>
          </w:p>
          <w:p w:rsidR="00D605D2" w:rsidRPr="00262DCD" w:rsidRDefault="00CA1DB2">
            <w:pPr>
              <w:rPr>
                <w:sz w:val="23"/>
                <w:szCs w:val="23"/>
              </w:rPr>
            </w:pPr>
            <w:r w:rsidRPr="00262DCD">
              <w:rPr>
                <w:sz w:val="23"/>
                <w:szCs w:val="23"/>
              </w:rPr>
              <w:t>- основные акционеры;</w:t>
            </w:r>
          </w:p>
          <w:p w:rsidR="00D605D2" w:rsidRPr="00262DCD" w:rsidRDefault="00CA1DB2">
            <w:pPr>
              <w:rPr>
                <w:sz w:val="23"/>
                <w:szCs w:val="23"/>
              </w:rPr>
            </w:pPr>
            <w:r w:rsidRPr="00262DCD">
              <w:rPr>
                <w:sz w:val="23"/>
                <w:szCs w:val="23"/>
              </w:rPr>
              <w:t>- вхождение акций компании в индекс РТС/ММВБ, в другие торговые системы.</w:t>
            </w:r>
          </w:p>
          <w:p w:rsidR="00D605D2" w:rsidRPr="00262DCD" w:rsidRDefault="00CA1DB2">
            <w:pPr>
              <w:rPr>
                <w:sz w:val="23"/>
                <w:szCs w:val="23"/>
              </w:rPr>
            </w:pPr>
            <w:r w:rsidRPr="00262DCD">
              <w:rPr>
                <w:sz w:val="23"/>
                <w:szCs w:val="23"/>
              </w:rPr>
              <w:t>Проведите анализ денежных потоков данной компании (по операционной, финансовой и инвестиционной деятельности). Проанализируйте структуру и динамику денежных потоков за 3 года.  Идентифицируйте основные источники и основные виды использования денежных средств компании</w:t>
            </w:r>
          </w:p>
          <w:p w:rsidR="00D605D2" w:rsidRPr="00262DCD" w:rsidRDefault="00CA1DB2">
            <w:pPr>
              <w:rPr>
                <w:sz w:val="23"/>
                <w:szCs w:val="23"/>
              </w:rPr>
            </w:pPr>
            <w:r w:rsidRPr="00262DCD">
              <w:rPr>
                <w:sz w:val="23"/>
                <w:szCs w:val="23"/>
              </w:rPr>
              <w:t>Оцените «качество» денежного потока компании.</w:t>
            </w:r>
          </w:p>
          <w:p w:rsidR="00D605D2" w:rsidRPr="00262DCD" w:rsidRDefault="00CA1DB2">
            <w:pPr>
              <w:rPr>
                <w:sz w:val="23"/>
                <w:szCs w:val="23"/>
              </w:rPr>
            </w:pPr>
            <w:r w:rsidRPr="00262DCD">
              <w:rPr>
                <w:sz w:val="23"/>
                <w:szCs w:val="23"/>
              </w:rPr>
              <w:t>Сравните денежные потоки и чистую прибыль выбранной компании и</w:t>
            </w:r>
          </w:p>
          <w:p w:rsidR="00D605D2" w:rsidRPr="00262DCD" w:rsidRDefault="00CA1DB2">
            <w:pPr>
              <w:rPr>
                <w:sz w:val="23"/>
                <w:szCs w:val="23"/>
              </w:rPr>
            </w:pPr>
            <w:r w:rsidRPr="00262DCD">
              <w:rPr>
                <w:sz w:val="23"/>
                <w:szCs w:val="23"/>
              </w:rPr>
              <w:t>основных конкурентов и проинтерпретируйте результаты.</w:t>
            </w:r>
          </w:p>
        </w:tc>
      </w:tr>
      <w:tr w:rsidR="00D605D2" w:rsidTr="00262DCD">
        <w:trPr>
          <w:trHeight w:val="2371"/>
        </w:trPr>
        <w:tc>
          <w:tcPr>
            <w:tcW w:w="1815" w:type="dxa"/>
            <w:vMerge/>
          </w:tcPr>
          <w:p w:rsidR="00D605D2" w:rsidRDefault="00D605D2">
            <w:pPr>
              <w:rPr>
                <w:sz w:val="24"/>
                <w:szCs w:val="24"/>
                <w:lang w:eastAsia="en-US"/>
              </w:rPr>
            </w:pPr>
          </w:p>
        </w:tc>
        <w:tc>
          <w:tcPr>
            <w:tcW w:w="2155" w:type="dxa"/>
          </w:tcPr>
          <w:p w:rsidR="00D605D2" w:rsidRDefault="00CA1DB2" w:rsidP="00262DCD">
            <w:pPr>
              <w:pStyle w:val="af7"/>
              <w:tabs>
                <w:tab w:val="left" w:pos="0"/>
              </w:tabs>
              <w:ind w:left="0"/>
              <w:contextualSpacing/>
              <w:rPr>
                <w:sz w:val="24"/>
                <w:szCs w:val="24"/>
                <w:lang w:eastAsia="en-US"/>
              </w:rPr>
            </w:pPr>
            <w:r>
              <w:rPr>
                <w:sz w:val="24"/>
                <w:szCs w:val="24"/>
                <w:lang w:eastAsia="en-US"/>
              </w:rPr>
              <w:t xml:space="preserve">2.Грамотно использует современные методы и технологии сбора, обработки и анализа финансовой информации для оценки стоимости, и эффективности </w:t>
            </w:r>
            <w:r>
              <w:rPr>
                <w:sz w:val="24"/>
                <w:szCs w:val="24"/>
                <w:lang w:eastAsia="en-US"/>
              </w:rPr>
              <w:lastRenderedPageBreak/>
              <w:t>бизнеса.</w:t>
            </w:r>
          </w:p>
          <w:p w:rsidR="00D605D2" w:rsidRDefault="00D605D2" w:rsidP="00262DCD">
            <w:pPr>
              <w:pStyle w:val="af7"/>
              <w:tabs>
                <w:tab w:val="left" w:pos="0"/>
              </w:tabs>
              <w:ind w:left="0"/>
              <w:contextualSpacing/>
              <w:rPr>
                <w:sz w:val="24"/>
                <w:szCs w:val="24"/>
                <w:lang w:eastAsia="en-US"/>
              </w:rPr>
            </w:pPr>
          </w:p>
        </w:tc>
        <w:tc>
          <w:tcPr>
            <w:tcW w:w="2835" w:type="dxa"/>
          </w:tcPr>
          <w:p w:rsidR="00D605D2" w:rsidRDefault="00CA1DB2" w:rsidP="00262DCD">
            <w:pPr>
              <w:pStyle w:val="af7"/>
              <w:tabs>
                <w:tab w:val="left" w:pos="0"/>
              </w:tabs>
              <w:ind w:left="0"/>
              <w:contextualSpacing/>
              <w:rPr>
                <w:sz w:val="24"/>
                <w:szCs w:val="24"/>
              </w:rPr>
            </w:pPr>
            <w:r>
              <w:rPr>
                <w:b/>
                <w:sz w:val="24"/>
                <w:szCs w:val="24"/>
              </w:rPr>
              <w:lastRenderedPageBreak/>
              <w:t xml:space="preserve">знать </w:t>
            </w:r>
            <w:r>
              <w:rPr>
                <w:sz w:val="24"/>
                <w:szCs w:val="24"/>
              </w:rPr>
              <w:t xml:space="preserve">   основные источники  формирования  информационной базы для оценки стоимости, и эффективности бизнеса;</w:t>
            </w:r>
          </w:p>
          <w:p w:rsidR="00D605D2" w:rsidRDefault="00CA1DB2" w:rsidP="00262DCD">
            <w:pPr>
              <w:rPr>
                <w:sz w:val="24"/>
                <w:szCs w:val="24"/>
                <w:lang w:eastAsia="en-US"/>
              </w:rPr>
            </w:pPr>
            <w:r>
              <w:rPr>
                <w:b/>
                <w:sz w:val="24"/>
                <w:szCs w:val="24"/>
              </w:rPr>
              <w:t>уметь</w:t>
            </w:r>
            <w:r>
              <w:rPr>
                <w:sz w:val="24"/>
                <w:szCs w:val="24"/>
              </w:rPr>
              <w:t xml:space="preserve"> проводить  расчеты  и анализ финансово - экономических показателей </w:t>
            </w:r>
            <w:r>
              <w:rPr>
                <w:sz w:val="24"/>
                <w:szCs w:val="24"/>
              </w:rPr>
              <w:lastRenderedPageBreak/>
              <w:t>деятельности бизнеса</w:t>
            </w:r>
            <w:r>
              <w:rPr>
                <w:sz w:val="24"/>
                <w:szCs w:val="24"/>
                <w:lang w:eastAsia="en-US"/>
              </w:rPr>
              <w:t>;</w:t>
            </w:r>
          </w:p>
        </w:tc>
        <w:tc>
          <w:tcPr>
            <w:tcW w:w="8788" w:type="dxa"/>
          </w:tcPr>
          <w:p w:rsidR="00D605D2" w:rsidRPr="00262DCD" w:rsidRDefault="00CA1DB2">
            <w:pPr>
              <w:jc w:val="both"/>
              <w:rPr>
                <w:b/>
                <w:sz w:val="23"/>
                <w:szCs w:val="23"/>
              </w:rPr>
            </w:pPr>
            <w:r w:rsidRPr="00262DCD">
              <w:rPr>
                <w:b/>
                <w:sz w:val="23"/>
                <w:szCs w:val="23"/>
              </w:rPr>
              <w:lastRenderedPageBreak/>
              <w:t>Задание 1.</w:t>
            </w:r>
          </w:p>
          <w:p w:rsidR="00D605D2" w:rsidRPr="00262DCD" w:rsidRDefault="00CA1DB2">
            <w:pPr>
              <w:jc w:val="both"/>
              <w:rPr>
                <w:sz w:val="23"/>
                <w:szCs w:val="23"/>
              </w:rPr>
            </w:pPr>
            <w:r w:rsidRPr="00262DCD">
              <w:rPr>
                <w:sz w:val="23"/>
                <w:szCs w:val="23"/>
              </w:rPr>
              <w:t>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p w:rsidR="00D605D2" w:rsidRPr="00262DCD" w:rsidRDefault="00CA1DB2">
            <w:pPr>
              <w:jc w:val="both"/>
              <w:rPr>
                <w:sz w:val="23"/>
                <w:szCs w:val="23"/>
              </w:rPr>
            </w:pPr>
            <w:r w:rsidRPr="00262DCD">
              <w:rPr>
                <w:sz w:val="23"/>
                <w:szCs w:val="23"/>
              </w:rPr>
              <w:t xml:space="preserve">Предложите </w:t>
            </w:r>
            <w:r w:rsidR="00262DCD" w:rsidRPr="00262DCD">
              <w:rPr>
                <w:sz w:val="23"/>
                <w:szCs w:val="23"/>
              </w:rPr>
              <w:t>варианты оптимизации</w:t>
            </w:r>
            <w:r w:rsidRPr="00262DCD">
              <w:rPr>
                <w:sz w:val="23"/>
                <w:szCs w:val="23"/>
              </w:rPr>
              <w:t xml:space="preserve"> длительности финансового цикла.</w:t>
            </w:r>
          </w:p>
          <w:p w:rsidR="00D605D2" w:rsidRPr="00262DCD" w:rsidRDefault="00CA1DB2">
            <w:pPr>
              <w:jc w:val="both"/>
              <w:rPr>
                <w:sz w:val="23"/>
                <w:szCs w:val="23"/>
              </w:rPr>
            </w:pPr>
            <w:r w:rsidRPr="00262DCD">
              <w:rPr>
                <w:b/>
                <w:sz w:val="23"/>
                <w:szCs w:val="23"/>
              </w:rPr>
              <w:t>Задание 2</w:t>
            </w:r>
            <w:r w:rsidRPr="00262DCD">
              <w:rPr>
                <w:sz w:val="23"/>
                <w:szCs w:val="23"/>
              </w:rPr>
              <w:t xml:space="preserve">. Определите величину чистого денежного потока от текущих операций, если известно: выручка компании от реализации товаров составила 1 200 тыс. руб., </w:t>
            </w:r>
            <w:r w:rsidRPr="00262DCD">
              <w:rPr>
                <w:sz w:val="23"/>
                <w:szCs w:val="23"/>
              </w:rPr>
              <w:lastRenderedPageBreak/>
              <w:t>поступила оплата от комитента по договору комиссии - 150 тыс. руб., за оказанные услуги по транспортировке товара компания перечислила 35 тыс. руб., оплачены счета поставщиков сырья на сумму 590 тыс. руб., заработной платы сотрудникам выплачено 270 тыс. руб., прочие платежи, включая налоги, составили 100 тыс. руб.</w:t>
            </w:r>
          </w:p>
          <w:p w:rsidR="00D605D2" w:rsidRPr="00262DCD" w:rsidRDefault="00CA1DB2">
            <w:pPr>
              <w:jc w:val="both"/>
              <w:rPr>
                <w:b/>
                <w:sz w:val="23"/>
                <w:szCs w:val="23"/>
              </w:rPr>
            </w:pPr>
            <w:r w:rsidRPr="00262DCD">
              <w:rPr>
                <w:b/>
                <w:sz w:val="23"/>
                <w:szCs w:val="23"/>
              </w:rPr>
              <w:t>Задание 3.</w:t>
            </w:r>
            <w:r w:rsidRPr="00262DCD">
              <w:rPr>
                <w:sz w:val="23"/>
                <w:szCs w:val="23"/>
              </w:rPr>
              <w:t xml:space="preserve"> Определите величину чистого денежного потока от инвестиционных операций, если известно: выручка компании от сдачи в аренду своих помещений составила 1 500 тыс. руб., от продажи контрольного пакета акций получено 1 950 тыс. руб., получены проценты по государственным облигациям в сумме 200 тыс. руб., оплачены счета за коммунальные услуги на сумму 390 тыс. руб., выплачено дивидендов на сумму 490 тыс. руб.</w:t>
            </w:r>
          </w:p>
        </w:tc>
      </w:tr>
      <w:tr w:rsidR="00D605D2" w:rsidTr="00262DCD">
        <w:trPr>
          <w:trHeight w:val="3971"/>
        </w:trPr>
        <w:tc>
          <w:tcPr>
            <w:tcW w:w="1815" w:type="dxa"/>
            <w:vMerge/>
          </w:tcPr>
          <w:p w:rsidR="00D605D2" w:rsidRDefault="00D605D2">
            <w:pPr>
              <w:rPr>
                <w:sz w:val="24"/>
                <w:szCs w:val="24"/>
                <w:lang w:eastAsia="en-US"/>
              </w:rPr>
            </w:pPr>
          </w:p>
        </w:tc>
        <w:tc>
          <w:tcPr>
            <w:tcW w:w="2155" w:type="dxa"/>
            <w:tcBorders>
              <w:top w:val="nil"/>
            </w:tcBorders>
          </w:tcPr>
          <w:p w:rsidR="00D605D2" w:rsidRDefault="00CA1DB2" w:rsidP="00262DCD">
            <w:pPr>
              <w:tabs>
                <w:tab w:val="left" w:pos="0"/>
              </w:tabs>
              <w:rPr>
                <w:sz w:val="24"/>
                <w:szCs w:val="24"/>
                <w:lang w:eastAsia="en-US"/>
              </w:rPr>
            </w:pPr>
            <w:r>
              <w:rPr>
                <w:rFonts w:eastAsiaTheme="minorEastAsia"/>
                <w:color w:val="000000"/>
                <w:sz w:val="24"/>
                <w:szCs w:val="24"/>
                <w:lang w:eastAsia="en-US"/>
              </w:rPr>
              <w:t xml:space="preserve">3.Использует результаты анализа </w:t>
            </w:r>
            <w:r>
              <w:rPr>
                <w:rFonts w:eastAsiaTheme="minorEastAsia"/>
                <w:sz w:val="24"/>
                <w:szCs w:val="24"/>
                <w:lang w:eastAsia="en-US"/>
              </w:rPr>
              <w:t xml:space="preserve">финансовой информации организации при разработке </w:t>
            </w:r>
            <w:r>
              <w:rPr>
                <w:rFonts w:eastAsia="Calibri"/>
                <w:sz w:val="24"/>
                <w:szCs w:val="24"/>
                <w:lang w:eastAsia="en-US"/>
              </w:rPr>
              <w:t>финансовых и инвестиционных решений</w:t>
            </w:r>
          </w:p>
        </w:tc>
        <w:tc>
          <w:tcPr>
            <w:tcW w:w="2835" w:type="dxa"/>
            <w:tcBorders>
              <w:top w:val="nil"/>
            </w:tcBorders>
          </w:tcPr>
          <w:p w:rsidR="00D605D2" w:rsidRDefault="00CA1DB2" w:rsidP="00262DCD">
            <w:pPr>
              <w:rPr>
                <w:sz w:val="24"/>
                <w:szCs w:val="24"/>
              </w:rPr>
            </w:pPr>
            <w:r>
              <w:rPr>
                <w:b/>
                <w:sz w:val="24"/>
                <w:szCs w:val="24"/>
              </w:rPr>
              <w:t xml:space="preserve">знать </w:t>
            </w:r>
            <w:r>
              <w:rPr>
                <w:sz w:val="24"/>
                <w:szCs w:val="24"/>
              </w:rPr>
              <w:t>инструменты, методы анализа и регулирования денежных  потоков компании, инструменты  «cash managemen»t</w:t>
            </w:r>
          </w:p>
          <w:p w:rsidR="00D605D2" w:rsidRDefault="00CA1DB2" w:rsidP="00262DCD">
            <w:pPr>
              <w:rPr>
                <w:b/>
                <w:sz w:val="24"/>
                <w:szCs w:val="24"/>
                <w:lang w:eastAsia="en-US"/>
              </w:rPr>
            </w:pPr>
            <w:r>
              <w:rPr>
                <w:b/>
                <w:sz w:val="24"/>
                <w:szCs w:val="24"/>
              </w:rPr>
              <w:t xml:space="preserve">уметь </w:t>
            </w:r>
            <w:r>
              <w:rPr>
                <w:sz w:val="24"/>
                <w:szCs w:val="24"/>
              </w:rPr>
              <w:t>применять методы планирования и оптимизации денежных   потоков, модели оптимизации  остатка денежных    средств</w:t>
            </w:r>
          </w:p>
        </w:tc>
        <w:tc>
          <w:tcPr>
            <w:tcW w:w="8788" w:type="dxa"/>
            <w:tcBorders>
              <w:top w:val="nil"/>
            </w:tcBorders>
          </w:tcPr>
          <w:p w:rsidR="00D605D2" w:rsidRPr="00262DCD" w:rsidRDefault="00CA1DB2">
            <w:pPr>
              <w:jc w:val="both"/>
              <w:rPr>
                <w:b/>
                <w:iCs/>
                <w:sz w:val="23"/>
                <w:szCs w:val="23"/>
              </w:rPr>
            </w:pPr>
            <w:r w:rsidRPr="00262DCD">
              <w:rPr>
                <w:b/>
                <w:iCs/>
                <w:sz w:val="23"/>
                <w:szCs w:val="23"/>
              </w:rPr>
              <w:t>Задание 1.</w:t>
            </w:r>
          </w:p>
          <w:p w:rsidR="00D605D2" w:rsidRPr="00262DCD" w:rsidRDefault="00CA1DB2">
            <w:pPr>
              <w:jc w:val="both"/>
              <w:rPr>
                <w:iCs/>
                <w:sz w:val="23"/>
                <w:szCs w:val="23"/>
              </w:rPr>
            </w:pPr>
            <w:r w:rsidRPr="00262DCD">
              <w:rPr>
                <w:iCs/>
                <w:sz w:val="23"/>
                <w:szCs w:val="23"/>
              </w:rPr>
              <w:t xml:space="preserve"> Определите потребность компании в дополнительном финансировании.</w:t>
            </w:r>
          </w:p>
          <w:p w:rsidR="00D605D2" w:rsidRPr="00262DCD" w:rsidRDefault="00CA1DB2">
            <w:pPr>
              <w:jc w:val="both"/>
              <w:rPr>
                <w:iCs/>
                <w:sz w:val="23"/>
                <w:szCs w:val="23"/>
              </w:rPr>
            </w:pPr>
            <w:r w:rsidRPr="00262DCD">
              <w:rPr>
                <w:iCs/>
                <w:sz w:val="23"/>
                <w:szCs w:val="23"/>
              </w:rPr>
              <w:t xml:space="preserve"> Выручка компании от реализации товаров в отчетном году составила 25 млн. руб., величина текущих активов - 3 млн. руб., основные средства – 6 млн. руб., величина текущих обязательств – 2 млн. руб., рентабельность продаж - 5%, чистая прибыль базового периода составила 980 тыс. руб., но дивиденды акционерам не выплачивались. В плановом году ожидается рост выручки на 15%.</w:t>
            </w:r>
          </w:p>
          <w:p w:rsidR="00D605D2" w:rsidRPr="00262DCD" w:rsidRDefault="00CA1DB2">
            <w:pPr>
              <w:jc w:val="both"/>
              <w:rPr>
                <w:b/>
                <w:sz w:val="23"/>
                <w:szCs w:val="23"/>
              </w:rPr>
            </w:pPr>
            <w:r w:rsidRPr="00262DCD">
              <w:rPr>
                <w:b/>
                <w:sz w:val="23"/>
                <w:szCs w:val="23"/>
              </w:rPr>
              <w:t>Задание 2 .</w:t>
            </w:r>
          </w:p>
          <w:p w:rsidR="00D605D2" w:rsidRPr="00262DCD" w:rsidRDefault="00CA1DB2">
            <w:pPr>
              <w:jc w:val="both"/>
              <w:rPr>
                <w:b/>
                <w:sz w:val="23"/>
                <w:szCs w:val="23"/>
              </w:rPr>
            </w:pPr>
            <w:r w:rsidRPr="00262DCD">
              <w:rPr>
                <w:sz w:val="23"/>
                <w:szCs w:val="23"/>
              </w:rPr>
              <w:t>Определите планируемую сумму операционного остатка денежных средств компании, если известно: объем денежного оборота по операционной деятельности компании, согласно плану поступления и расходования денежных средств, на предстоящий год составит 500 млн. руб., количество оборотов среднего остатка денежных активов в плановом году составит 24, операционный остаток денежных активов составлял в среднем 15 млн. руб., а фактический объем денежного оборота по текущим операциям компании составил в текущем году 436 млн. руб.</w:t>
            </w:r>
          </w:p>
        </w:tc>
      </w:tr>
      <w:tr w:rsidR="00D605D2" w:rsidTr="00262DCD">
        <w:trPr>
          <w:trHeight w:val="245"/>
        </w:trPr>
        <w:tc>
          <w:tcPr>
            <w:tcW w:w="1815" w:type="dxa"/>
            <w:vMerge w:val="restart"/>
          </w:tcPr>
          <w:p w:rsidR="00D605D2" w:rsidRDefault="00CA1DB2">
            <w:pPr>
              <w:rPr>
                <w:sz w:val="24"/>
                <w:szCs w:val="24"/>
                <w:lang w:eastAsia="en-US"/>
              </w:rPr>
            </w:pPr>
            <w:r>
              <w:rPr>
                <w:sz w:val="24"/>
                <w:szCs w:val="24"/>
                <w:lang w:eastAsia="en-US"/>
              </w:rPr>
              <w:t>Способность проводить расчеты стоимости активов и бизнеса</w:t>
            </w:r>
          </w:p>
          <w:p w:rsidR="00D605D2" w:rsidRDefault="00CA1DB2">
            <w:pPr>
              <w:rPr>
                <w:sz w:val="24"/>
                <w:szCs w:val="24"/>
                <w:lang w:eastAsia="en-US"/>
              </w:rPr>
            </w:pPr>
            <w:r>
              <w:rPr>
                <w:sz w:val="24"/>
                <w:szCs w:val="24"/>
                <w:lang w:eastAsia="en-US"/>
              </w:rPr>
              <w:t>(</w:t>
            </w:r>
            <w:r>
              <w:rPr>
                <w:sz w:val="24"/>
                <w:szCs w:val="24"/>
              </w:rPr>
              <w:t>ПКП-3)</w:t>
            </w:r>
          </w:p>
        </w:tc>
        <w:tc>
          <w:tcPr>
            <w:tcW w:w="2155" w:type="dxa"/>
          </w:tcPr>
          <w:p w:rsidR="00D605D2" w:rsidRDefault="00CA1DB2" w:rsidP="00262DCD">
            <w:pPr>
              <w:pStyle w:val="af7"/>
              <w:numPr>
                <w:ilvl w:val="0"/>
                <w:numId w:val="15"/>
              </w:numPr>
              <w:tabs>
                <w:tab w:val="left" w:pos="290"/>
              </w:tabs>
              <w:ind w:left="0" w:firstLine="0"/>
              <w:contextualSpacing/>
              <w:rPr>
                <w:rFonts w:eastAsiaTheme="minorEastAsia"/>
                <w:sz w:val="24"/>
                <w:szCs w:val="24"/>
                <w:lang w:eastAsia="en-US"/>
              </w:rPr>
            </w:pPr>
            <w:r>
              <w:rPr>
                <w:rFonts w:eastAsiaTheme="minorEastAsia"/>
                <w:sz w:val="24"/>
                <w:szCs w:val="24"/>
                <w:lang w:eastAsia="en-US"/>
              </w:rPr>
              <w:t xml:space="preserve">Понимает содержание и логику проведения </w:t>
            </w:r>
            <w:r>
              <w:rPr>
                <w:sz w:val="24"/>
                <w:szCs w:val="24"/>
                <w:lang w:eastAsia="en-US"/>
              </w:rPr>
              <w:t>оценки стоимости</w:t>
            </w:r>
            <w:r>
              <w:rPr>
                <w:rFonts w:eastAsiaTheme="minorEastAsia"/>
                <w:sz w:val="24"/>
                <w:szCs w:val="24"/>
                <w:lang w:eastAsia="en-US"/>
              </w:rPr>
              <w:t xml:space="preserve"> активов и бизнеса.</w:t>
            </w:r>
          </w:p>
          <w:p w:rsidR="00D605D2" w:rsidRDefault="00D605D2" w:rsidP="00262DCD">
            <w:pPr>
              <w:tabs>
                <w:tab w:val="left" w:pos="0"/>
              </w:tabs>
              <w:rPr>
                <w:sz w:val="24"/>
                <w:szCs w:val="24"/>
                <w:lang w:eastAsia="en-US"/>
              </w:rPr>
            </w:pPr>
          </w:p>
        </w:tc>
        <w:tc>
          <w:tcPr>
            <w:tcW w:w="2835" w:type="dxa"/>
          </w:tcPr>
          <w:p w:rsidR="00D605D2" w:rsidRDefault="00CA1DB2" w:rsidP="00262DCD">
            <w:pPr>
              <w:rPr>
                <w:sz w:val="24"/>
                <w:szCs w:val="24"/>
                <w:lang w:eastAsia="en-US"/>
              </w:rPr>
            </w:pPr>
            <w:r>
              <w:rPr>
                <w:b/>
                <w:sz w:val="24"/>
                <w:szCs w:val="24"/>
                <w:lang w:eastAsia="en-US"/>
              </w:rPr>
              <w:t>Знать</w:t>
            </w:r>
            <w:r>
              <w:rPr>
                <w:sz w:val="24"/>
                <w:szCs w:val="24"/>
                <w:lang w:eastAsia="en-US"/>
              </w:rPr>
              <w:t xml:space="preserve"> – современные концепции денежного потока, подходы к оценке его структурных элементов,</w:t>
            </w:r>
          </w:p>
          <w:p w:rsidR="00D605D2" w:rsidRDefault="00CA1DB2" w:rsidP="00262DCD">
            <w:pPr>
              <w:rPr>
                <w:sz w:val="24"/>
                <w:szCs w:val="24"/>
                <w:lang w:eastAsia="en-US"/>
              </w:rPr>
            </w:pPr>
            <w:r>
              <w:rPr>
                <w:b/>
                <w:sz w:val="24"/>
                <w:szCs w:val="24"/>
                <w:lang w:eastAsia="en-US"/>
              </w:rPr>
              <w:t xml:space="preserve">Уметь </w:t>
            </w:r>
            <w:r>
              <w:rPr>
                <w:sz w:val="24"/>
                <w:szCs w:val="24"/>
                <w:lang w:eastAsia="en-US"/>
              </w:rPr>
              <w:t xml:space="preserve">- обосновать применение выбранных моделей денежного потока  для оценки  стоимости активов и </w:t>
            </w:r>
            <w:r>
              <w:rPr>
                <w:sz w:val="24"/>
                <w:szCs w:val="24"/>
                <w:lang w:eastAsia="en-US"/>
              </w:rPr>
              <w:lastRenderedPageBreak/>
              <w:t>бизнеса</w:t>
            </w:r>
          </w:p>
        </w:tc>
        <w:tc>
          <w:tcPr>
            <w:tcW w:w="8788" w:type="dxa"/>
          </w:tcPr>
          <w:p w:rsidR="00D605D2" w:rsidRPr="00262DCD" w:rsidRDefault="00CA1DB2">
            <w:pPr>
              <w:jc w:val="both"/>
              <w:rPr>
                <w:b/>
                <w:iCs/>
                <w:color w:val="000000"/>
                <w:sz w:val="23"/>
                <w:szCs w:val="23"/>
              </w:rPr>
            </w:pPr>
            <w:r w:rsidRPr="00262DCD">
              <w:rPr>
                <w:b/>
                <w:iCs/>
                <w:color w:val="000000"/>
                <w:sz w:val="23"/>
                <w:szCs w:val="23"/>
              </w:rPr>
              <w:lastRenderedPageBreak/>
              <w:t>Задание 1.</w:t>
            </w:r>
          </w:p>
          <w:p w:rsidR="00D605D2" w:rsidRPr="00262DCD" w:rsidRDefault="00CA1DB2">
            <w:pPr>
              <w:jc w:val="both"/>
              <w:rPr>
                <w:sz w:val="23"/>
                <w:szCs w:val="23"/>
              </w:rPr>
            </w:pPr>
            <w:r w:rsidRPr="00262DCD">
              <w:rPr>
                <w:sz w:val="23"/>
                <w:szCs w:val="23"/>
              </w:rPr>
              <w:t>Определите свободный денежный поток компании на собственный капитал.</w:t>
            </w:r>
          </w:p>
          <w:p w:rsidR="00D605D2" w:rsidRPr="00262DCD" w:rsidRDefault="00CA1DB2">
            <w:pPr>
              <w:jc w:val="both"/>
              <w:rPr>
                <w:sz w:val="23"/>
                <w:szCs w:val="23"/>
              </w:rPr>
            </w:pPr>
            <w:r w:rsidRPr="00262DCD">
              <w:rPr>
                <w:sz w:val="23"/>
                <w:szCs w:val="23"/>
              </w:rPr>
              <w:t>Чистый денежный поток по текущим операциям составил 15 568 тыс. руб., сумма 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p w:rsidR="00D605D2" w:rsidRPr="00262DCD" w:rsidRDefault="00CA1DB2">
            <w:pPr>
              <w:jc w:val="both"/>
              <w:rPr>
                <w:b/>
                <w:sz w:val="23"/>
                <w:szCs w:val="23"/>
              </w:rPr>
            </w:pPr>
            <w:r w:rsidRPr="00262DCD">
              <w:rPr>
                <w:b/>
                <w:sz w:val="23"/>
                <w:szCs w:val="23"/>
              </w:rPr>
              <w:t>Задание.2</w:t>
            </w:r>
          </w:p>
          <w:p w:rsidR="00D605D2" w:rsidRPr="00262DCD" w:rsidRDefault="00CA1DB2">
            <w:pPr>
              <w:jc w:val="both"/>
              <w:rPr>
                <w:sz w:val="23"/>
                <w:szCs w:val="23"/>
              </w:rPr>
            </w:pPr>
            <w:r w:rsidRPr="00262DCD">
              <w:rPr>
                <w:sz w:val="23"/>
                <w:szCs w:val="23"/>
              </w:rPr>
              <w:t>Определите свободный денежный поток компании.</w:t>
            </w:r>
          </w:p>
          <w:p w:rsidR="00D605D2" w:rsidRPr="00262DCD" w:rsidRDefault="00CA1DB2">
            <w:pPr>
              <w:jc w:val="both"/>
              <w:rPr>
                <w:sz w:val="23"/>
                <w:szCs w:val="23"/>
              </w:rPr>
            </w:pPr>
            <w:r w:rsidRPr="00262DCD">
              <w:rPr>
                <w:sz w:val="23"/>
                <w:szCs w:val="23"/>
              </w:rPr>
              <w:t xml:space="preserve">Чистый денежный поток по текущим операциям составил 15 568 тыс. руб., сумма </w:t>
            </w:r>
            <w:r w:rsidRPr="00262DCD">
              <w:rPr>
                <w:sz w:val="23"/>
                <w:szCs w:val="23"/>
              </w:rPr>
              <w:lastRenderedPageBreak/>
              <w:t>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tc>
      </w:tr>
      <w:tr w:rsidR="00D605D2" w:rsidTr="00262DCD">
        <w:trPr>
          <w:trHeight w:val="567"/>
        </w:trPr>
        <w:tc>
          <w:tcPr>
            <w:tcW w:w="1815" w:type="dxa"/>
            <w:vMerge/>
          </w:tcPr>
          <w:p w:rsidR="00D605D2" w:rsidRDefault="00D605D2">
            <w:pPr>
              <w:jc w:val="both"/>
              <w:rPr>
                <w:sz w:val="24"/>
                <w:szCs w:val="24"/>
                <w:lang w:eastAsia="en-US"/>
              </w:rPr>
            </w:pPr>
          </w:p>
        </w:tc>
        <w:tc>
          <w:tcPr>
            <w:tcW w:w="2155" w:type="dxa"/>
          </w:tcPr>
          <w:p w:rsidR="00D605D2" w:rsidRDefault="00CA1DB2" w:rsidP="00262DCD">
            <w:pPr>
              <w:tabs>
                <w:tab w:val="left" w:pos="0"/>
              </w:tabs>
              <w:rPr>
                <w:sz w:val="24"/>
                <w:szCs w:val="24"/>
                <w:lang w:eastAsia="en-US"/>
              </w:rPr>
            </w:pPr>
            <w:r>
              <w:rPr>
                <w:rFonts w:eastAsia="Calibri"/>
                <w:sz w:val="24"/>
                <w:szCs w:val="24"/>
                <w:lang w:eastAsia="en-US"/>
              </w:rPr>
              <w:t>2.Рассчитывает и интерпретирует показатели стоимости активов и бизнеса.</w:t>
            </w:r>
          </w:p>
        </w:tc>
        <w:tc>
          <w:tcPr>
            <w:tcW w:w="2835" w:type="dxa"/>
          </w:tcPr>
          <w:p w:rsidR="00D605D2" w:rsidRDefault="00CA1DB2" w:rsidP="00262DCD">
            <w:pPr>
              <w:rPr>
                <w:b/>
                <w:sz w:val="24"/>
                <w:szCs w:val="24"/>
                <w:lang w:eastAsia="en-US"/>
              </w:rPr>
            </w:pPr>
            <w:r>
              <w:rPr>
                <w:b/>
                <w:sz w:val="24"/>
                <w:szCs w:val="24"/>
                <w:lang w:eastAsia="en-US"/>
              </w:rPr>
              <w:t xml:space="preserve">Знать  </w:t>
            </w:r>
            <w:r>
              <w:rPr>
                <w:sz w:val="24"/>
                <w:szCs w:val="24"/>
                <w:lang w:eastAsia="en-US"/>
              </w:rPr>
              <w:t>способы расчёта показателей   денежного потока для оценки стоимости активов и бизнеса</w:t>
            </w:r>
          </w:p>
          <w:p w:rsidR="00D605D2" w:rsidRDefault="00CA1DB2" w:rsidP="00262DCD">
            <w:pPr>
              <w:rPr>
                <w:b/>
                <w:sz w:val="24"/>
                <w:szCs w:val="24"/>
                <w:lang w:eastAsia="en-US"/>
              </w:rPr>
            </w:pPr>
            <w:r>
              <w:rPr>
                <w:b/>
                <w:sz w:val="24"/>
                <w:szCs w:val="24"/>
                <w:lang w:eastAsia="en-US"/>
              </w:rPr>
              <w:t>Уметь</w:t>
            </w:r>
            <w:r>
              <w:rPr>
                <w:sz w:val="24"/>
                <w:szCs w:val="24"/>
                <w:lang w:eastAsia="en-US"/>
              </w:rPr>
              <w:t xml:space="preserve"> – проводить  расчеты  и интерпретировать показатели   денежного потока в оценке  стоимости активов и бизнеса</w:t>
            </w:r>
          </w:p>
          <w:p w:rsidR="00D605D2" w:rsidRDefault="00D605D2" w:rsidP="00262DCD">
            <w:pPr>
              <w:rPr>
                <w:b/>
                <w:sz w:val="24"/>
                <w:szCs w:val="24"/>
                <w:lang w:eastAsia="en-US"/>
              </w:rPr>
            </w:pPr>
          </w:p>
        </w:tc>
        <w:tc>
          <w:tcPr>
            <w:tcW w:w="8788" w:type="dxa"/>
          </w:tcPr>
          <w:p w:rsidR="00D605D2" w:rsidRDefault="00CA1DB2">
            <w:pPr>
              <w:tabs>
                <w:tab w:val="left" w:pos="0"/>
                <w:tab w:val="left" w:pos="127"/>
              </w:tabs>
              <w:jc w:val="both"/>
              <w:rPr>
                <w:rStyle w:val="af1"/>
              </w:rPr>
            </w:pPr>
            <w:r>
              <w:rPr>
                <w:b/>
                <w:sz w:val="24"/>
                <w:szCs w:val="24"/>
              </w:rPr>
              <w:t xml:space="preserve">Задание. </w:t>
            </w:r>
            <w:r>
              <w:rPr>
                <w:rStyle w:val="af1"/>
              </w:rPr>
              <w:t>Определите стоимость собственного капитала  методом дисконтированных денежных потоков, используя следующие данные</w:t>
            </w:r>
          </w:p>
          <w:tbl>
            <w:tblPr>
              <w:tblW w:w="8629" w:type="dxa"/>
              <w:tblLayout w:type="fixed"/>
              <w:tblLook w:val="04A0" w:firstRow="1" w:lastRow="0" w:firstColumn="1" w:lastColumn="0" w:noHBand="0" w:noVBand="1"/>
            </w:tblPr>
            <w:tblGrid>
              <w:gridCol w:w="2864"/>
              <w:gridCol w:w="730"/>
              <w:gridCol w:w="788"/>
              <w:gridCol w:w="787"/>
              <w:gridCol w:w="788"/>
              <w:gridCol w:w="787"/>
              <w:gridCol w:w="788"/>
              <w:gridCol w:w="1097"/>
            </w:tblGrid>
            <w:tr w:rsidR="00D605D2" w:rsidTr="00262DCD">
              <w:trPr>
                <w:cantSplit/>
                <w:trHeight w:val="348"/>
              </w:trPr>
              <w:tc>
                <w:tcPr>
                  <w:tcW w:w="28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605D2" w:rsidRDefault="00CA1DB2">
                  <w:pPr>
                    <w:jc w:val="center"/>
                    <w:rPr>
                      <w:b/>
                      <w:sz w:val="28"/>
                      <w:szCs w:val="28"/>
                    </w:rPr>
                  </w:pPr>
                  <w:r>
                    <w:t>Показатели</w:t>
                  </w:r>
                </w:p>
              </w:tc>
              <w:tc>
                <w:tcPr>
                  <w:tcW w:w="73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605D2" w:rsidRDefault="00CA1DB2">
                  <w:pPr>
                    <w:jc w:val="center"/>
                    <w:rPr>
                      <w:b/>
                      <w:sz w:val="28"/>
                      <w:szCs w:val="28"/>
                    </w:rPr>
                  </w:pPr>
                  <w:r>
                    <w:t>2021 г.</w:t>
                  </w:r>
                </w:p>
              </w:tc>
              <w:tc>
                <w:tcPr>
                  <w:tcW w:w="3938" w:type="dxa"/>
                  <w:gridSpan w:val="5"/>
                  <w:tcBorders>
                    <w:top w:val="single" w:sz="8" w:space="0" w:color="000000"/>
                    <w:bottom w:val="single" w:sz="8" w:space="0" w:color="000000"/>
                    <w:right w:val="single" w:sz="8" w:space="0" w:color="000000"/>
                  </w:tcBorders>
                  <w:shd w:val="clear" w:color="auto" w:fill="auto"/>
                  <w:vAlign w:val="center"/>
                </w:tcPr>
                <w:p w:rsidR="00D605D2" w:rsidRDefault="00CA1DB2">
                  <w:pPr>
                    <w:jc w:val="center"/>
                    <w:rPr>
                      <w:b/>
                      <w:sz w:val="28"/>
                      <w:szCs w:val="28"/>
                    </w:rPr>
                  </w:pPr>
                  <w:r>
                    <w:t>Прогнозный период</w:t>
                  </w:r>
                </w:p>
              </w:tc>
              <w:tc>
                <w:tcPr>
                  <w:tcW w:w="10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Постпрогнозный период</w:t>
                  </w:r>
                </w:p>
              </w:tc>
            </w:tr>
            <w:tr w:rsidR="00262DCD" w:rsidTr="00262DCD">
              <w:trPr>
                <w:trHeight w:val="348"/>
              </w:trPr>
              <w:tc>
                <w:tcPr>
                  <w:tcW w:w="2864" w:type="dxa"/>
                  <w:vMerge/>
                  <w:tcBorders>
                    <w:top w:val="single" w:sz="8" w:space="0" w:color="000000"/>
                    <w:left w:val="single" w:sz="8" w:space="0" w:color="000000"/>
                    <w:bottom w:val="single" w:sz="8" w:space="0" w:color="000000"/>
                    <w:right w:val="single" w:sz="8" w:space="0" w:color="000000"/>
                  </w:tcBorders>
                  <w:vAlign w:val="center"/>
                </w:tcPr>
                <w:p w:rsidR="00D605D2" w:rsidRDefault="00D605D2">
                  <w:pPr>
                    <w:rPr>
                      <w:b/>
                      <w:sz w:val="28"/>
                      <w:szCs w:val="28"/>
                    </w:rPr>
                  </w:pPr>
                </w:p>
              </w:tc>
              <w:tc>
                <w:tcPr>
                  <w:tcW w:w="730" w:type="dxa"/>
                  <w:vMerge/>
                  <w:tcBorders>
                    <w:top w:val="single" w:sz="8" w:space="0" w:color="000000"/>
                    <w:left w:val="single" w:sz="8" w:space="0" w:color="000000"/>
                    <w:bottom w:val="single" w:sz="8" w:space="0" w:color="000000"/>
                    <w:right w:val="single" w:sz="8" w:space="0" w:color="000000"/>
                  </w:tcBorders>
                  <w:vAlign w:val="center"/>
                </w:tcPr>
                <w:p w:rsidR="00D605D2" w:rsidRDefault="00D605D2">
                  <w:pP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 год</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 год</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 год</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4 год</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5 год</w:t>
                  </w:r>
                </w:p>
              </w:tc>
              <w:tc>
                <w:tcPr>
                  <w:tcW w:w="1097" w:type="dxa"/>
                  <w:vMerge/>
                  <w:tcBorders>
                    <w:top w:val="single" w:sz="8" w:space="0" w:color="000000"/>
                    <w:left w:val="single" w:sz="8" w:space="0" w:color="000000"/>
                    <w:bottom w:val="single" w:sz="8" w:space="0" w:color="000000"/>
                    <w:right w:val="single" w:sz="8" w:space="0" w:color="000000"/>
                  </w:tcBorders>
                  <w:vAlign w:val="center"/>
                </w:tcPr>
                <w:p w:rsidR="00D605D2" w:rsidRDefault="00D605D2">
                  <w:pPr>
                    <w:rPr>
                      <w:b/>
                      <w:sz w:val="28"/>
                      <w:szCs w:val="28"/>
                    </w:rPr>
                  </w:pP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Выручка от реализации продукции и услуг, .т.р.</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10 000</w:t>
                  </w: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109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Темпы роста выручки на прогнозный период, %</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6</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5</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6</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8</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9</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7</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материальные затраты, в % от выручки</w:t>
                  </w:r>
                </w:p>
              </w:tc>
              <w:tc>
                <w:tcPr>
                  <w:tcW w:w="730"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0,18</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затраты на оплату труда,  в % от выручки</w:t>
                  </w:r>
                </w:p>
              </w:tc>
              <w:tc>
                <w:tcPr>
                  <w:tcW w:w="730"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0,12</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страховые взносы , тариф . %</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30</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прочие затраты, в % от выручки</w:t>
                  </w:r>
                </w:p>
              </w:tc>
              <w:tc>
                <w:tcPr>
                  <w:tcW w:w="730"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0,09</w:t>
                  </w:r>
                </w:p>
              </w:tc>
            </w:tr>
            <w:tr w:rsidR="00262DCD" w:rsidTr="00262DCD">
              <w:trPr>
                <w:trHeight w:val="573"/>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Планируемые капитальные вложения на приобретение амортизируемых активов, т.р.</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3 000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4 000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2 000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2 000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2 000</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w:t>
                  </w:r>
                </w:p>
              </w:tc>
            </w:tr>
            <w:tr w:rsidR="00262DCD" w:rsidTr="00262DCD">
              <w:trPr>
                <w:trHeight w:val="684"/>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Средняя продолжительность срока полезной эксплуатации новых активов, лет</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10</w:t>
                  </w: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109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Амортизация существующих активов, т.р.</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1 000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900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800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700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600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400</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400</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Чистый прирост задолженности</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1 000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2 500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w:t>
                  </w:r>
                </w:p>
              </w:tc>
              <w:tc>
                <w:tcPr>
                  <w:tcW w:w="109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0</w:t>
                  </w: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Ставка налога на прибыль, %</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20</w:t>
                  </w: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109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Проценты уплаченные, т.р.</w:t>
                  </w:r>
                </w:p>
              </w:tc>
              <w:tc>
                <w:tcPr>
                  <w:tcW w:w="730"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130</w:t>
                  </w:r>
                </w:p>
              </w:tc>
              <w:tc>
                <w:tcPr>
                  <w:tcW w:w="787"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210</w:t>
                  </w:r>
                </w:p>
              </w:tc>
              <w:tc>
                <w:tcPr>
                  <w:tcW w:w="788"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180</w:t>
                  </w: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109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r>
            <w:tr w:rsidR="00262DCD" w:rsidTr="00262DCD">
              <w:trPr>
                <w:trHeight w:val="348"/>
              </w:trPr>
              <w:tc>
                <w:tcPr>
                  <w:tcW w:w="2864" w:type="dxa"/>
                  <w:tcBorders>
                    <w:left w:val="single" w:sz="8" w:space="0" w:color="000000"/>
                    <w:bottom w:val="single" w:sz="8" w:space="0" w:color="000000"/>
                    <w:right w:val="single" w:sz="8" w:space="0" w:color="000000"/>
                  </w:tcBorders>
                  <w:shd w:val="clear" w:color="auto" w:fill="auto"/>
                  <w:vAlign w:val="center"/>
                </w:tcPr>
                <w:p w:rsidR="00D605D2" w:rsidRDefault="00CA1DB2">
                  <w:pPr>
                    <w:rPr>
                      <w:b/>
                      <w:sz w:val="28"/>
                      <w:szCs w:val="28"/>
                    </w:rPr>
                  </w:pPr>
                  <w:r>
                    <w:t>Требуемый оборотный капитал в % от выручки, %</w:t>
                  </w:r>
                </w:p>
              </w:tc>
              <w:tc>
                <w:tcPr>
                  <w:tcW w:w="730" w:type="dxa"/>
                  <w:tcBorders>
                    <w:bottom w:val="single" w:sz="8" w:space="0" w:color="000000"/>
                    <w:right w:val="single" w:sz="8" w:space="0" w:color="000000"/>
                  </w:tcBorders>
                  <w:shd w:val="clear" w:color="auto" w:fill="auto"/>
                  <w:vAlign w:val="center"/>
                </w:tcPr>
                <w:p w:rsidR="00D605D2" w:rsidRDefault="00CA1DB2">
                  <w:pPr>
                    <w:jc w:val="center"/>
                    <w:rPr>
                      <w:b/>
                      <w:sz w:val="28"/>
                      <w:szCs w:val="28"/>
                    </w:rPr>
                  </w:pPr>
                  <w:r>
                    <w:t>20</w:t>
                  </w: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788"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c>
                <w:tcPr>
                  <w:tcW w:w="1097" w:type="dxa"/>
                  <w:tcBorders>
                    <w:bottom w:val="single" w:sz="8" w:space="0" w:color="000000"/>
                    <w:right w:val="single" w:sz="8" w:space="0" w:color="000000"/>
                  </w:tcBorders>
                  <w:shd w:val="clear" w:color="auto" w:fill="auto"/>
                  <w:vAlign w:val="center"/>
                </w:tcPr>
                <w:p w:rsidR="00D605D2" w:rsidRDefault="00D605D2">
                  <w:pPr>
                    <w:jc w:val="center"/>
                    <w:rPr>
                      <w:b/>
                      <w:sz w:val="28"/>
                      <w:szCs w:val="28"/>
                    </w:rPr>
                  </w:pPr>
                </w:p>
              </w:tc>
            </w:tr>
          </w:tbl>
          <w:p w:rsidR="00D605D2" w:rsidRDefault="00D605D2">
            <w:pPr>
              <w:tabs>
                <w:tab w:val="left" w:pos="0"/>
                <w:tab w:val="left" w:pos="127"/>
              </w:tabs>
              <w:jc w:val="both"/>
              <w:rPr>
                <w:b/>
                <w:iCs/>
                <w:color w:val="000000"/>
                <w:sz w:val="24"/>
                <w:szCs w:val="24"/>
              </w:rPr>
            </w:pPr>
          </w:p>
        </w:tc>
      </w:tr>
    </w:tbl>
    <w:p w:rsidR="00D605D2" w:rsidRDefault="00D605D2">
      <w:pPr>
        <w:sectPr w:rsidR="00D605D2">
          <w:headerReference w:type="default" r:id="rId11"/>
          <w:footerReference w:type="default" r:id="rId12"/>
          <w:footerReference w:type="first" r:id="rId13"/>
          <w:pgSz w:w="16838" w:h="11906" w:orient="landscape"/>
          <w:pgMar w:top="1134" w:right="1134" w:bottom="1134" w:left="1134" w:header="709" w:footer="709" w:gutter="0"/>
          <w:cols w:space="720"/>
          <w:formProt w:val="0"/>
          <w:titlePg/>
          <w:docGrid w:linePitch="360"/>
        </w:sectPr>
      </w:pPr>
    </w:p>
    <w:p w:rsidR="00D605D2" w:rsidRPr="00396DAF" w:rsidRDefault="00CA1DB2" w:rsidP="00396DAF">
      <w:pPr>
        <w:pStyle w:val="1"/>
        <w:spacing w:before="0" w:line="360" w:lineRule="auto"/>
        <w:ind w:firstLine="709"/>
        <w:jc w:val="both"/>
        <w:rPr>
          <w:i/>
        </w:rPr>
      </w:pPr>
      <w:bookmarkStart w:id="17" w:name="_Toc494887657"/>
      <w:bookmarkStart w:id="18" w:name="_Toc449699550"/>
      <w:bookmarkStart w:id="19" w:name="_Toc415149567"/>
      <w:bookmarkStart w:id="20" w:name="_Toc144472139"/>
      <w:r w:rsidRPr="00396DAF">
        <w:lastRenderedPageBreak/>
        <w:t>8. Перечень основной и дополнительной учебной литературы, необходимой для освоения дисциплины</w:t>
      </w:r>
      <w:bookmarkEnd w:id="17"/>
      <w:bookmarkEnd w:id="18"/>
      <w:bookmarkEnd w:id="19"/>
      <w:bookmarkEnd w:id="20"/>
    </w:p>
    <w:p w:rsidR="00396DAF" w:rsidRPr="003B406B" w:rsidRDefault="00396DAF" w:rsidP="00396DAF">
      <w:pPr>
        <w:tabs>
          <w:tab w:val="left" w:pos="851"/>
          <w:tab w:val="left" w:pos="993"/>
        </w:tabs>
        <w:spacing w:line="360" w:lineRule="auto"/>
        <w:ind w:firstLine="709"/>
        <w:jc w:val="both"/>
        <w:rPr>
          <w:b/>
          <w:color w:val="FF0000"/>
          <w:sz w:val="28"/>
          <w:szCs w:val="28"/>
        </w:rPr>
      </w:pPr>
      <w:bookmarkStart w:id="21" w:name="_Toc144472141"/>
      <w:r w:rsidRPr="003B406B">
        <w:rPr>
          <w:b/>
          <w:sz w:val="28"/>
          <w:szCs w:val="28"/>
        </w:rPr>
        <w:t>Нормативные правовые акты</w:t>
      </w:r>
    </w:p>
    <w:p w:rsidR="00396DAF" w:rsidRPr="003B406B" w:rsidRDefault="00396DAF" w:rsidP="00396DAF">
      <w:pPr>
        <w:pStyle w:val="af7"/>
        <w:widowControl/>
        <w:numPr>
          <w:ilvl w:val="0"/>
          <w:numId w:val="5"/>
        </w:numPr>
        <w:tabs>
          <w:tab w:val="left" w:pos="851"/>
          <w:tab w:val="left" w:pos="993"/>
        </w:tabs>
        <w:spacing w:line="360" w:lineRule="auto"/>
        <w:ind w:left="0" w:firstLine="709"/>
        <w:contextualSpacing/>
        <w:jc w:val="both"/>
        <w:rPr>
          <w:sz w:val="28"/>
          <w:szCs w:val="28"/>
        </w:rPr>
      </w:pPr>
      <w:r w:rsidRPr="003B406B">
        <w:rPr>
          <w:sz w:val="28"/>
          <w:szCs w:val="28"/>
        </w:rPr>
        <w:t>Гражданский кодекс Российской Федерации (в действующей редакции)</w:t>
      </w:r>
    </w:p>
    <w:p w:rsidR="00396DAF" w:rsidRPr="003B406B" w:rsidRDefault="00396DAF" w:rsidP="00396DAF">
      <w:pPr>
        <w:pStyle w:val="af7"/>
        <w:widowControl/>
        <w:numPr>
          <w:ilvl w:val="0"/>
          <w:numId w:val="5"/>
        </w:numPr>
        <w:tabs>
          <w:tab w:val="left" w:pos="142"/>
          <w:tab w:val="left" w:pos="851"/>
          <w:tab w:val="left" w:pos="993"/>
        </w:tabs>
        <w:spacing w:line="360" w:lineRule="auto"/>
        <w:ind w:left="0" w:firstLine="709"/>
        <w:contextualSpacing/>
        <w:jc w:val="both"/>
        <w:rPr>
          <w:sz w:val="28"/>
          <w:szCs w:val="28"/>
        </w:rPr>
      </w:pPr>
      <w:r w:rsidRPr="003B406B">
        <w:rPr>
          <w:sz w:val="28"/>
          <w:szCs w:val="28"/>
        </w:rPr>
        <w:t>Налоговый кодекс Российской Федерации (часть вторая)  (в действующей редакции)</w:t>
      </w:r>
    </w:p>
    <w:p w:rsidR="00396DAF" w:rsidRPr="003B406B" w:rsidRDefault="00396DAF" w:rsidP="00396DAF">
      <w:pPr>
        <w:numPr>
          <w:ilvl w:val="0"/>
          <w:numId w:val="5"/>
        </w:numPr>
        <w:tabs>
          <w:tab w:val="left" w:pos="0"/>
          <w:tab w:val="left" w:pos="142"/>
          <w:tab w:val="left" w:pos="426"/>
          <w:tab w:val="left" w:pos="851"/>
          <w:tab w:val="left" w:pos="993"/>
          <w:tab w:val="left" w:pos="1066"/>
        </w:tabs>
        <w:spacing w:line="360" w:lineRule="auto"/>
        <w:ind w:left="0" w:firstLine="709"/>
        <w:jc w:val="both"/>
        <w:rPr>
          <w:sz w:val="28"/>
          <w:szCs w:val="28"/>
        </w:rPr>
      </w:pPr>
      <w:r w:rsidRPr="003B406B">
        <w:rPr>
          <w:sz w:val="28"/>
          <w:szCs w:val="28"/>
        </w:rPr>
        <w:t>Федеральный закон «Об акционерных обществах» от 26.12.1995 г., № 208-ФЗ (с последующими изменениями и дополнениями)</w:t>
      </w:r>
    </w:p>
    <w:p w:rsidR="00396DAF" w:rsidRPr="003B406B" w:rsidRDefault="00396DAF" w:rsidP="00396DAF">
      <w:pPr>
        <w:widowControl/>
        <w:numPr>
          <w:ilvl w:val="0"/>
          <w:numId w:val="5"/>
        </w:numPr>
        <w:tabs>
          <w:tab w:val="left" w:pos="142"/>
          <w:tab w:val="left" w:pos="360"/>
          <w:tab w:val="left" w:pos="851"/>
          <w:tab w:val="left" w:pos="993"/>
          <w:tab w:val="left" w:pos="1134"/>
        </w:tabs>
        <w:spacing w:line="360" w:lineRule="auto"/>
        <w:ind w:left="0" w:firstLine="709"/>
        <w:jc w:val="both"/>
        <w:rPr>
          <w:sz w:val="28"/>
          <w:szCs w:val="28"/>
        </w:rPr>
      </w:pPr>
      <w:r w:rsidRPr="003B406B">
        <w:rPr>
          <w:bCs/>
          <w:sz w:val="28"/>
          <w:szCs w:val="28"/>
        </w:rPr>
        <w:t>Приказ Минфина РФ от 28.08. 2014 г. № 84н «Об утверждении порядка определения стоимости чистых активов»</w:t>
      </w:r>
    </w:p>
    <w:p w:rsidR="00396DAF" w:rsidRPr="003B406B" w:rsidRDefault="00396DAF" w:rsidP="00396DAF">
      <w:pPr>
        <w:widowControl/>
        <w:numPr>
          <w:ilvl w:val="0"/>
          <w:numId w:val="5"/>
        </w:numPr>
        <w:tabs>
          <w:tab w:val="left" w:pos="0"/>
          <w:tab w:val="left" w:pos="851"/>
          <w:tab w:val="left" w:pos="993"/>
          <w:tab w:val="left" w:pos="1134"/>
        </w:tabs>
        <w:spacing w:line="360" w:lineRule="auto"/>
        <w:ind w:left="0" w:firstLine="709"/>
        <w:jc w:val="both"/>
        <w:rPr>
          <w:sz w:val="28"/>
          <w:szCs w:val="28"/>
        </w:rPr>
      </w:pPr>
      <w:r w:rsidRPr="003B406B">
        <w:rPr>
          <w:sz w:val="28"/>
          <w:szCs w:val="28"/>
        </w:rPr>
        <w:t xml:space="preserve">   Положение по бухгалтерскому учету «Доходы организации», ПБУ 9/99. Приказ Минфина России от 06.05.1999 г. № 32н (с последующими изменениями и дополнениями).</w:t>
      </w:r>
    </w:p>
    <w:p w:rsidR="00396DAF" w:rsidRPr="003B406B" w:rsidRDefault="00396DAF" w:rsidP="00396DAF">
      <w:pPr>
        <w:widowControl/>
        <w:numPr>
          <w:ilvl w:val="0"/>
          <w:numId w:val="5"/>
        </w:numPr>
        <w:tabs>
          <w:tab w:val="left" w:pos="142"/>
          <w:tab w:val="left" w:pos="851"/>
          <w:tab w:val="left" w:pos="993"/>
          <w:tab w:val="left" w:pos="1276"/>
        </w:tabs>
        <w:spacing w:line="360" w:lineRule="auto"/>
        <w:ind w:left="0" w:firstLine="709"/>
        <w:jc w:val="both"/>
        <w:rPr>
          <w:sz w:val="28"/>
          <w:szCs w:val="28"/>
        </w:rPr>
      </w:pPr>
      <w:r w:rsidRPr="003B406B">
        <w:rPr>
          <w:sz w:val="28"/>
          <w:szCs w:val="28"/>
        </w:rPr>
        <w:t xml:space="preserve">  Положение по бухгалтерскому учету «Расходы организации», ПБУ 10/99. Приказ Минфина России от 06.05.1999 г. № 33н (с последующими изменениями и дополнениями).</w:t>
      </w:r>
    </w:p>
    <w:p w:rsidR="00396DAF" w:rsidRPr="003B406B" w:rsidRDefault="00396DAF" w:rsidP="00396DAF">
      <w:pPr>
        <w:pStyle w:val="af7"/>
        <w:numPr>
          <w:ilvl w:val="0"/>
          <w:numId w:val="5"/>
        </w:numPr>
        <w:tabs>
          <w:tab w:val="left" w:pos="851"/>
          <w:tab w:val="left" w:pos="993"/>
        </w:tabs>
        <w:spacing w:line="360" w:lineRule="auto"/>
        <w:ind w:left="0" w:firstLine="709"/>
        <w:jc w:val="both"/>
        <w:rPr>
          <w:sz w:val="28"/>
          <w:szCs w:val="28"/>
        </w:rPr>
      </w:pPr>
      <w:r w:rsidRPr="003B406B">
        <w:rPr>
          <w:sz w:val="28"/>
          <w:szCs w:val="28"/>
        </w:rPr>
        <w:t>Приказ Минфина РФ от 2 февраля 2011 г. N 11н "Об утверждении Положения по бухгалтерскому учету "Отчет о движении денежных средств" (ПБУ 23/2011)"</w:t>
      </w:r>
    </w:p>
    <w:p w:rsidR="00396DAF" w:rsidRPr="003B406B" w:rsidRDefault="00396DAF" w:rsidP="00396DAF">
      <w:pPr>
        <w:tabs>
          <w:tab w:val="left" w:pos="851"/>
          <w:tab w:val="left" w:pos="993"/>
        </w:tabs>
        <w:spacing w:line="360" w:lineRule="auto"/>
        <w:ind w:firstLine="709"/>
        <w:jc w:val="both"/>
        <w:rPr>
          <w:b/>
          <w:sz w:val="28"/>
          <w:szCs w:val="28"/>
        </w:rPr>
      </w:pPr>
      <w:bookmarkStart w:id="22" w:name="_Toc19713518"/>
      <w:r w:rsidRPr="003B406B">
        <w:rPr>
          <w:b/>
          <w:sz w:val="28"/>
          <w:szCs w:val="28"/>
        </w:rPr>
        <w:t>Основная литература:</w:t>
      </w:r>
      <w:bookmarkStart w:id="23" w:name="_Toc240096621"/>
      <w:bookmarkStart w:id="24" w:name="_Toc305285761"/>
      <w:bookmarkStart w:id="25" w:name="_Toc305285806"/>
      <w:bookmarkEnd w:id="22"/>
      <w:bookmarkEnd w:id="23"/>
      <w:bookmarkEnd w:id="24"/>
      <w:bookmarkEnd w:id="25"/>
    </w:p>
    <w:p w:rsidR="00396DAF" w:rsidRPr="003B406B" w:rsidRDefault="00396DAF" w:rsidP="00396DAF">
      <w:pPr>
        <w:pStyle w:val="af7"/>
        <w:widowControl/>
        <w:numPr>
          <w:ilvl w:val="0"/>
          <w:numId w:val="5"/>
        </w:numPr>
        <w:tabs>
          <w:tab w:val="clear" w:pos="360"/>
          <w:tab w:val="left" w:pos="0"/>
          <w:tab w:val="left" w:pos="851"/>
          <w:tab w:val="left" w:pos="993"/>
          <w:tab w:val="left" w:pos="1276"/>
        </w:tabs>
        <w:spacing w:line="360" w:lineRule="auto"/>
        <w:ind w:left="0" w:firstLine="709"/>
        <w:jc w:val="both"/>
        <w:rPr>
          <w:rStyle w:val="extended-textshort"/>
          <w:bCs/>
          <w:sz w:val="28"/>
          <w:szCs w:val="28"/>
        </w:rPr>
      </w:pPr>
      <w:r w:rsidRPr="003B406B">
        <w:rPr>
          <w:sz w:val="28"/>
          <w:szCs w:val="28"/>
        </w:rPr>
        <w:t xml:space="preserve"> Корпоративные финансы: учебник для студ. вузов, обуч. по напр. подгот. "Экономика" (квалиф. (степень) "бакалавр") / Финуниверситет ; под ред. Е. И. Шохина. - Москва: Кнорус, 2015, 2016, 2018. - 318 с. – Текст : непосредственный. - То же. - 2020. - ЭБС BOOK.ru. -  URL: https://book.ru/book/932076 (дата обращения: 01.09.2023). — Текст : электронный.</w:t>
      </w:r>
    </w:p>
    <w:p w:rsidR="00396DAF" w:rsidRPr="003B406B" w:rsidRDefault="00396DAF" w:rsidP="00396DAF">
      <w:pPr>
        <w:widowControl/>
        <w:tabs>
          <w:tab w:val="left" w:pos="567"/>
          <w:tab w:val="left" w:pos="851"/>
          <w:tab w:val="left" w:pos="993"/>
          <w:tab w:val="left" w:pos="1276"/>
        </w:tabs>
        <w:spacing w:line="360" w:lineRule="auto"/>
        <w:ind w:firstLine="709"/>
        <w:jc w:val="both"/>
        <w:rPr>
          <w:rStyle w:val="extended-textshort"/>
          <w:bCs/>
          <w:sz w:val="28"/>
          <w:szCs w:val="28"/>
        </w:rPr>
      </w:pPr>
      <w:r w:rsidRPr="003B406B">
        <w:rPr>
          <w:rStyle w:val="extended-textshort"/>
          <w:bCs/>
          <w:sz w:val="28"/>
          <w:szCs w:val="28"/>
        </w:rPr>
        <w:t xml:space="preserve">9. Финансовый менеджмент : учебник / С. В. Большаков, М. Г. Булатова, М. Н. Гермогентова [и др.] ; под ред. Е. И. Шохина. — Москва : КноРус, 2023. — 475 с. — ISBN 978-5-406-11174-1. — ЭБС BOOK.ru. - URL: </w:t>
      </w:r>
      <w:r w:rsidRPr="003B406B">
        <w:rPr>
          <w:rStyle w:val="extended-textshort"/>
          <w:bCs/>
          <w:sz w:val="28"/>
          <w:szCs w:val="28"/>
        </w:rPr>
        <w:lastRenderedPageBreak/>
        <w:t xml:space="preserve">https://book.ru/book/947689 (дата обращения: </w:t>
      </w:r>
      <w:r w:rsidRPr="003B406B">
        <w:rPr>
          <w:sz w:val="28"/>
          <w:szCs w:val="28"/>
        </w:rPr>
        <w:t>01.09.2023</w:t>
      </w:r>
      <w:r w:rsidRPr="003B406B">
        <w:rPr>
          <w:rStyle w:val="extended-textshort"/>
          <w:bCs/>
          <w:sz w:val="28"/>
          <w:szCs w:val="28"/>
        </w:rPr>
        <w:t>). — Текст : электронный. *</w:t>
      </w:r>
    </w:p>
    <w:p w:rsidR="00396DAF" w:rsidRPr="003B406B" w:rsidRDefault="00396DAF" w:rsidP="00396DAF">
      <w:pPr>
        <w:widowControl/>
        <w:tabs>
          <w:tab w:val="left" w:pos="567"/>
          <w:tab w:val="left" w:pos="851"/>
          <w:tab w:val="left" w:pos="993"/>
          <w:tab w:val="left" w:pos="1276"/>
        </w:tabs>
        <w:spacing w:line="360" w:lineRule="auto"/>
        <w:ind w:firstLine="709"/>
        <w:jc w:val="both"/>
        <w:rPr>
          <w:rStyle w:val="extended-textshort"/>
          <w:bCs/>
          <w:sz w:val="28"/>
          <w:szCs w:val="28"/>
        </w:rPr>
      </w:pPr>
      <w:r w:rsidRPr="003B406B">
        <w:rPr>
          <w:rStyle w:val="extended-textshort"/>
          <w:bCs/>
          <w:sz w:val="28"/>
          <w:szCs w:val="28"/>
        </w:rPr>
        <w:t>*Для студентов бакалавриата и магистратуры, аспирантов и преподавателей финансово-экономических вузов, слушателей системы повышения квалификации, а также экономистов, бухгалтеров, менеджеров.</w:t>
      </w:r>
    </w:p>
    <w:p w:rsidR="00396DAF" w:rsidRPr="003B406B" w:rsidRDefault="00396DAF" w:rsidP="00396DAF">
      <w:pPr>
        <w:widowControl/>
        <w:tabs>
          <w:tab w:val="left" w:pos="567"/>
          <w:tab w:val="left" w:pos="851"/>
          <w:tab w:val="left" w:pos="993"/>
          <w:tab w:val="left" w:pos="1276"/>
        </w:tabs>
        <w:spacing w:line="360" w:lineRule="auto"/>
        <w:ind w:firstLine="709"/>
        <w:jc w:val="both"/>
        <w:rPr>
          <w:bCs/>
          <w:iCs/>
          <w:sz w:val="28"/>
          <w:szCs w:val="28"/>
        </w:rPr>
      </w:pPr>
      <w:r w:rsidRPr="003B406B">
        <w:rPr>
          <w:b/>
          <w:bCs/>
          <w:iCs/>
          <w:sz w:val="28"/>
          <w:szCs w:val="28"/>
        </w:rPr>
        <w:t>Дополнительная литература</w:t>
      </w:r>
      <w:r w:rsidRPr="003B406B">
        <w:rPr>
          <w:bCs/>
          <w:iCs/>
          <w:sz w:val="28"/>
          <w:szCs w:val="28"/>
        </w:rPr>
        <w:t>:</w:t>
      </w:r>
    </w:p>
    <w:p w:rsidR="00396DAF" w:rsidRPr="003B406B" w:rsidRDefault="00396DAF" w:rsidP="00396DAF">
      <w:pPr>
        <w:pStyle w:val="af7"/>
        <w:numPr>
          <w:ilvl w:val="0"/>
          <w:numId w:val="18"/>
        </w:numPr>
        <w:tabs>
          <w:tab w:val="left" w:pos="851"/>
          <w:tab w:val="left" w:pos="993"/>
        </w:tabs>
        <w:spacing w:line="360" w:lineRule="auto"/>
        <w:ind w:left="0" w:firstLine="709"/>
        <w:jc w:val="both"/>
        <w:rPr>
          <w:sz w:val="28"/>
          <w:szCs w:val="28"/>
        </w:rPr>
      </w:pPr>
      <w:bookmarkStart w:id="26" w:name="_Toc494887658"/>
      <w:bookmarkEnd w:id="26"/>
      <w:r w:rsidRPr="003B406B">
        <w:rPr>
          <w:sz w:val="28"/>
          <w:szCs w:val="28"/>
        </w:rPr>
        <w:t xml:space="preserve">Анализ и прогнозирование денежных потоков: учебник для направления бакалавриата "Экономика" / Н.А. Никифорова, С.Н. Миловидова, Т.Б. Иззука [и др.]; Финуниверситет ; под ред. Н.А. Никифоровой. — Москва: Кнорус, 2020 — 314 с. — (Бакалавриат и магистратура). - Текст: непосредственный. - То же. - 2022. - ЭБС BOOK.ru. - URL:https://book.ru/book/943674 (дата обращения: 01.09.2023). — Текст : электронный. </w:t>
      </w:r>
    </w:p>
    <w:p w:rsidR="00396DAF" w:rsidRPr="003B406B" w:rsidRDefault="00396DAF" w:rsidP="00396DAF">
      <w:pPr>
        <w:pStyle w:val="af7"/>
        <w:numPr>
          <w:ilvl w:val="0"/>
          <w:numId w:val="18"/>
        </w:numPr>
        <w:tabs>
          <w:tab w:val="left" w:pos="851"/>
          <w:tab w:val="left" w:pos="993"/>
        </w:tabs>
        <w:spacing w:line="360" w:lineRule="auto"/>
        <w:ind w:left="0" w:firstLine="709"/>
        <w:jc w:val="both"/>
        <w:rPr>
          <w:sz w:val="28"/>
          <w:szCs w:val="28"/>
        </w:rPr>
      </w:pPr>
      <w:r w:rsidRPr="003B406B">
        <w:rPr>
          <w:sz w:val="28"/>
          <w:szCs w:val="28"/>
        </w:rPr>
        <w:t xml:space="preserve">Алексеева, Н. А. Анализ денежных потоков организации. Сборник задач с методическими рекомендациями и ответами к решению задач : учебное пособие / Н. А. Алексеева. — Москва : ИНФРА-М, 2021. — 159 с. — (Высшее образование: Бакалавриат). - ЭБС ZNANIUM.com. -  URL: https://znanium.com/catalog/product/1497868 (дата обращения: 01.09.2023). – Текст : электронный. </w:t>
      </w:r>
    </w:p>
    <w:p w:rsidR="00396DAF" w:rsidRPr="003B406B" w:rsidRDefault="00396DAF" w:rsidP="00396DAF">
      <w:pPr>
        <w:pStyle w:val="af7"/>
        <w:numPr>
          <w:ilvl w:val="0"/>
          <w:numId w:val="18"/>
        </w:numPr>
        <w:tabs>
          <w:tab w:val="left" w:pos="851"/>
          <w:tab w:val="left" w:pos="993"/>
        </w:tabs>
        <w:spacing w:line="360" w:lineRule="auto"/>
        <w:ind w:left="0" w:firstLine="709"/>
        <w:jc w:val="both"/>
        <w:rPr>
          <w:sz w:val="28"/>
          <w:szCs w:val="28"/>
        </w:rPr>
      </w:pPr>
      <w:r w:rsidRPr="003B406B">
        <w:rPr>
          <w:sz w:val="28"/>
          <w:szCs w:val="28"/>
        </w:rPr>
        <w:t xml:space="preserve">Зарецкая, В. Г. Управление денежными потоками. Практикум : учебное пособие / В. Г. Зарецкая. — Москва : КноРус, 2022. — 209 с. — (Бакалавриат и магистратура). - ISBN 978-5-406-09884-4. — ЭБС BOOK.ru. - URL: https://book.ru/book/943911 (дата обращения: 01.09.2023). — Текст : электронный. </w:t>
      </w:r>
    </w:p>
    <w:p w:rsidR="00396DAF" w:rsidRPr="003B406B" w:rsidRDefault="00396DAF" w:rsidP="00396DAF">
      <w:pPr>
        <w:pStyle w:val="af7"/>
        <w:numPr>
          <w:ilvl w:val="0"/>
          <w:numId w:val="18"/>
        </w:numPr>
        <w:tabs>
          <w:tab w:val="left" w:pos="851"/>
          <w:tab w:val="left" w:pos="993"/>
        </w:tabs>
        <w:spacing w:line="360" w:lineRule="auto"/>
        <w:ind w:left="0" w:firstLine="709"/>
        <w:jc w:val="both"/>
        <w:rPr>
          <w:sz w:val="28"/>
          <w:szCs w:val="28"/>
        </w:rPr>
      </w:pPr>
      <w:r w:rsidRPr="003B406B">
        <w:rPr>
          <w:sz w:val="28"/>
          <w:szCs w:val="28"/>
        </w:rPr>
        <w:t xml:space="preserve">Кеменов, А. В. Управление денежными потоками : учебное пособие для студентов вузов, обучающихся по специальностям экономики и управления / А. В. Кеменов. - 3-е изд., перераб. и доп. - Москва : ЮНИТИ-ДАНА, 2020. - 191 с. - ЭБС ZNANIUM.com. - URL: https://znanium.com/catalog/product/1376412 (дата обращения: 01.09.2023). - Текст : электронный. </w:t>
      </w:r>
    </w:p>
    <w:p w:rsidR="00396DAF" w:rsidRPr="003B406B" w:rsidRDefault="00396DAF" w:rsidP="00396DAF">
      <w:pPr>
        <w:widowControl/>
        <w:numPr>
          <w:ilvl w:val="0"/>
          <w:numId w:val="18"/>
        </w:numPr>
        <w:tabs>
          <w:tab w:val="left" w:pos="851"/>
          <w:tab w:val="left" w:pos="993"/>
        </w:tabs>
        <w:spacing w:line="360" w:lineRule="auto"/>
        <w:ind w:left="0" w:firstLine="709"/>
        <w:jc w:val="both"/>
        <w:rPr>
          <w:sz w:val="28"/>
          <w:szCs w:val="28"/>
        </w:rPr>
      </w:pPr>
      <w:r w:rsidRPr="003B406B">
        <w:rPr>
          <w:sz w:val="28"/>
          <w:szCs w:val="28"/>
        </w:rPr>
        <w:lastRenderedPageBreak/>
        <w:t xml:space="preserve">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01.09.2023). – Текст : электронный. </w:t>
      </w:r>
    </w:p>
    <w:p w:rsidR="00396DAF" w:rsidRPr="003B406B" w:rsidRDefault="00396DAF" w:rsidP="00396DAF">
      <w:pPr>
        <w:pStyle w:val="1"/>
        <w:tabs>
          <w:tab w:val="left" w:pos="851"/>
          <w:tab w:val="left" w:pos="993"/>
        </w:tabs>
        <w:spacing w:before="0" w:line="360" w:lineRule="auto"/>
        <w:ind w:firstLine="709"/>
        <w:jc w:val="both"/>
        <w:rPr>
          <w:rFonts w:eastAsia="Times New Roman" w:cs="Times New Roman"/>
          <w:b w:val="0"/>
          <w:bCs w:val="0"/>
        </w:rPr>
      </w:pPr>
      <w:bookmarkStart w:id="27" w:name="_Toc85440151"/>
      <w:bookmarkStart w:id="28" w:name="_Toc144472140"/>
      <w:r w:rsidRPr="003B406B">
        <w:rPr>
          <w:rFonts w:eastAsia="Times New Roman" w:cs="Times New Roman"/>
          <w:b w:val="0"/>
          <w:bCs w:val="0"/>
        </w:rPr>
        <w:t xml:space="preserve">15. Финансовый менеджмент в Excel: учебник для направлений магистратуры "Экономика" и "Менеджмент"  / Е. А. Федорова, Л. И. Черникова, М. П. Лазарев [и др.]; Финуниверситет ; под общ. ред. Е. А. Федоровой - Москва: Кнорус, 2021. - 427 с. - (Магистратура). – Текст : непосредственный. – То же. – 2023. – ЭБС BOOK.ru. - URL:https://book.ru/book/949872 (дата обращения: </w:t>
      </w:r>
      <w:r w:rsidRPr="003B406B">
        <w:rPr>
          <w:b w:val="0"/>
        </w:rPr>
        <w:t>01.09.2023</w:t>
      </w:r>
      <w:r w:rsidRPr="003B406B">
        <w:rPr>
          <w:rFonts w:eastAsia="Times New Roman" w:cs="Times New Roman"/>
          <w:b w:val="0"/>
          <w:bCs w:val="0"/>
        </w:rPr>
        <w:t xml:space="preserve">). – Текст : электронный. </w:t>
      </w:r>
    </w:p>
    <w:p w:rsidR="00396DAF" w:rsidRPr="003B406B" w:rsidRDefault="00396DAF" w:rsidP="00396DAF">
      <w:pPr>
        <w:pStyle w:val="1"/>
        <w:tabs>
          <w:tab w:val="left" w:pos="851"/>
          <w:tab w:val="left" w:pos="993"/>
        </w:tabs>
        <w:spacing w:before="0" w:line="360" w:lineRule="auto"/>
        <w:ind w:firstLine="709"/>
        <w:jc w:val="both"/>
        <w:rPr>
          <w:kern w:val="2"/>
        </w:rPr>
      </w:pPr>
      <w:r w:rsidRPr="003B406B">
        <w:rPr>
          <w:bCs w:val="0"/>
          <w:kern w:val="2"/>
        </w:rPr>
        <w:t>9.Перечень ресурсов информационно-телекоммуникационной сети "Интернет", необходимых для освоения дисциплины</w:t>
      </w:r>
      <w:bookmarkEnd w:id="27"/>
      <w:bookmarkEnd w:id="28"/>
    </w:p>
    <w:p w:rsidR="00396DAF" w:rsidRPr="003B406B" w:rsidRDefault="00396DAF" w:rsidP="00396DAF">
      <w:pPr>
        <w:tabs>
          <w:tab w:val="left" w:pos="851"/>
        </w:tabs>
        <w:spacing w:line="360" w:lineRule="auto"/>
        <w:ind w:firstLine="709"/>
        <w:jc w:val="both"/>
        <w:rPr>
          <w:sz w:val="28"/>
          <w:szCs w:val="28"/>
        </w:rPr>
      </w:pPr>
      <w:r w:rsidRPr="003B406B">
        <w:rPr>
          <w:sz w:val="28"/>
          <w:szCs w:val="28"/>
        </w:rPr>
        <w:t>1. Электронные ресурсы БИК:</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Электронная библиотека Финансового университета (ЭБ) </w:t>
      </w:r>
      <w:hyperlink r:id="rId14" w:history="1">
        <w:r w:rsidRPr="003B406B">
          <w:rPr>
            <w:rFonts w:eastAsia="Calibri"/>
            <w:sz w:val="28"/>
            <w:szCs w:val="28"/>
            <w:lang w:eastAsia="en-US"/>
          </w:rPr>
          <w:t>http://elib.fa.ru/</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Электронно-библиотечная система BOOK.RU http://www.book.ru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Электронно-библиотечная система «Университетская библиотека ОНЛАЙН» http://biblioclub.ru/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Электронно-библиотечная система Znanium http://www.znanium.com</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Электронно-библиотечная система издательства «ЮРАЙТ» https://urait.ru/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Электронно-библиотечная система издательства Проспект </w:t>
      </w:r>
      <w:hyperlink r:id="rId15" w:history="1">
        <w:r w:rsidRPr="003B406B">
          <w:rPr>
            <w:rFonts w:eastAsia="Calibri"/>
            <w:sz w:val="28"/>
            <w:szCs w:val="28"/>
            <w:lang w:eastAsia="en-US"/>
          </w:rPr>
          <w:t>http://ebs.prospekt.org/books</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shd w:val="clear" w:color="auto" w:fill="FFFFFF"/>
          <w:lang w:eastAsia="en-US"/>
        </w:rPr>
        <w:t>Справочно-образовательная система</w:t>
      </w:r>
      <w:r w:rsidRPr="003B406B">
        <w:rPr>
          <w:rFonts w:eastAsia="Calibri"/>
          <w:color w:val="000000"/>
          <w:sz w:val="28"/>
          <w:szCs w:val="28"/>
          <w:lang w:eastAsia="en-US"/>
        </w:rPr>
        <w:t xml:space="preserve"> Актион 360 https://action360.ru/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Деловая онлайн-библиотека Alpina Digital </w:t>
      </w:r>
      <w:hyperlink r:id="rId16" w:history="1">
        <w:r w:rsidRPr="003B406B">
          <w:rPr>
            <w:rFonts w:eastAsia="Calibri"/>
            <w:sz w:val="28"/>
            <w:szCs w:val="28"/>
            <w:lang w:eastAsia="en-US"/>
          </w:rPr>
          <w:t>http://lib.alpinadigital.ru/</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sz w:val="28"/>
          <w:szCs w:val="28"/>
          <w:lang w:eastAsia="en-US"/>
        </w:rPr>
        <w:t>Электронная библиотека издательства «МИФ» («Манн, Иванов и Фербер») https://fa.miflib.ru/auth/#/registration</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lastRenderedPageBreak/>
        <w:t>Электронная библиотека Издательского дома «Гребенников» https://grebennikon.ru/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 xml:space="preserve">Научная электронная библиотека eLibrary.ru http://elibrary.ru  </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Национальная электронная библиотека http://нэб.рф/</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Финансовая справочная система «Финансовый директор» http://www.1fd.ru/</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Ресурсы информационно-аналитического агентства по финансовым рынкам Cbonds.ru https://cbonds.ru/</w:t>
      </w:r>
    </w:p>
    <w:p w:rsidR="00396DAF" w:rsidRPr="00CC143E"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СПАРК </w:t>
      </w:r>
      <w:hyperlink r:id="rId17" w:history="1">
        <w:r w:rsidRPr="00CC143E">
          <w:rPr>
            <w:rFonts w:eastAsia="Calibri"/>
            <w:sz w:val="28"/>
            <w:szCs w:val="28"/>
            <w:u w:val="single"/>
            <w:lang w:eastAsia="en-US"/>
          </w:rPr>
          <w:t>https://spark-interfax.ru/</w:t>
        </w:r>
      </w:hyperlink>
    </w:p>
    <w:p w:rsidR="00396DAF" w:rsidRPr="00CC143E"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val="en-US" w:eastAsia="en-US"/>
        </w:rPr>
      </w:pPr>
      <w:r w:rsidRPr="00CC143E">
        <w:rPr>
          <w:rFonts w:eastAsia="Calibri"/>
          <w:sz w:val="28"/>
          <w:szCs w:val="28"/>
          <w:lang w:val="en-US" w:eastAsia="en-US"/>
        </w:rPr>
        <w:t>STATISTA https://www.statista.com/</w:t>
      </w:r>
    </w:p>
    <w:p w:rsidR="00396DAF" w:rsidRPr="00CC143E"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val="en-US" w:eastAsia="en-US"/>
        </w:rPr>
      </w:pPr>
      <w:r w:rsidRPr="00CC143E">
        <w:rPr>
          <w:rFonts w:eastAsia="Calibri"/>
          <w:sz w:val="28"/>
          <w:szCs w:val="28"/>
          <w:lang w:val="en-US" w:eastAsia="en-US"/>
        </w:rPr>
        <w:t>Academic Reference http://ar.cnki.net/ACADREF</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CC143E">
        <w:rPr>
          <w:rFonts w:eastAsia="Calibri"/>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CC143E">
          <w:rPr>
            <w:rFonts w:eastAsia="Calibri"/>
            <w:sz w:val="28"/>
            <w:szCs w:val="28"/>
            <w:u w:val="single"/>
            <w:lang w:eastAsia="en-US"/>
          </w:rPr>
          <w:t>http://search.ebscohost.com</w:t>
        </w:r>
      </w:hyperlink>
      <w:r w:rsidRPr="003B406B">
        <w:rPr>
          <w:rFonts w:eastAsia="Calibri"/>
          <w:color w:val="000000"/>
          <w:sz w:val="28"/>
          <w:szCs w:val="28"/>
          <w:lang w:eastAsia="en-US"/>
        </w:rPr>
        <w:t xml:space="preserve"> (до 1 января 2024 г.)</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Henry Stewart Talks: Библиотека Онлайн Лекций по Бизнесу и Маркетингу https://hstalks.com/business/</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Электронная коллекция книг издательства Springer:  Springer eBooks </w:t>
      </w:r>
      <w:hyperlink r:id="rId19" w:history="1">
        <w:r w:rsidRPr="003B406B">
          <w:rPr>
            <w:rFonts w:eastAsia="Calibri"/>
            <w:sz w:val="28"/>
            <w:szCs w:val="28"/>
            <w:lang w:eastAsia="en-US"/>
          </w:rPr>
          <w:t>http://link.springer.com/</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eastAsia="en-US"/>
        </w:rPr>
      </w:pPr>
      <w:r w:rsidRPr="003B406B">
        <w:rPr>
          <w:rFonts w:eastAsia="Calibri"/>
          <w:color w:val="000000"/>
          <w:sz w:val="28"/>
          <w:szCs w:val="28"/>
          <w:lang w:eastAsia="en-US"/>
        </w:rPr>
        <w:t xml:space="preserve">Электронные продукты издательства Elsevier </w:t>
      </w:r>
      <w:hyperlink r:id="rId20" w:history="1">
        <w:r w:rsidRPr="003B406B">
          <w:rPr>
            <w:rFonts w:eastAsia="Calibri"/>
            <w:sz w:val="28"/>
            <w:szCs w:val="28"/>
            <w:lang w:eastAsia="en-US"/>
          </w:rPr>
          <w:t>http://www.sciencedirect.com</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sz w:val="28"/>
          <w:szCs w:val="28"/>
          <w:lang w:val="en-US" w:eastAsia="en-US"/>
        </w:rPr>
      </w:pPr>
      <w:r w:rsidRPr="003B406B">
        <w:rPr>
          <w:rFonts w:eastAsia="Calibri"/>
          <w:color w:val="000000"/>
          <w:sz w:val="28"/>
          <w:szCs w:val="28"/>
          <w:lang w:val="en-US" w:eastAsia="en-US"/>
        </w:rPr>
        <w:t xml:space="preserve">Emerald: Management eJournal Portfolio </w:t>
      </w:r>
      <w:hyperlink r:id="rId21" w:history="1">
        <w:r w:rsidRPr="003B406B">
          <w:rPr>
            <w:rFonts w:eastAsia="Calibri"/>
            <w:sz w:val="28"/>
            <w:szCs w:val="28"/>
            <w:lang w:val="en-US" w:eastAsia="en-US"/>
          </w:rPr>
          <w:t>https://www.emerald.com/insight/</w:t>
        </w:r>
      </w:hyperlink>
    </w:p>
    <w:p w:rsidR="00396DAF" w:rsidRPr="003B406B" w:rsidRDefault="00396DAF" w:rsidP="00396DAF">
      <w:pPr>
        <w:widowControl/>
        <w:numPr>
          <w:ilvl w:val="0"/>
          <w:numId w:val="19"/>
        </w:numPr>
        <w:tabs>
          <w:tab w:val="left" w:pos="851"/>
        </w:tabs>
        <w:suppressAutoHyphens w:val="0"/>
        <w:spacing w:line="360" w:lineRule="auto"/>
        <w:ind w:left="0" w:firstLine="709"/>
        <w:jc w:val="both"/>
        <w:rPr>
          <w:bCs/>
          <w:sz w:val="28"/>
          <w:szCs w:val="28"/>
          <w:lang w:val="en-US"/>
        </w:rPr>
      </w:pPr>
      <w:r w:rsidRPr="003B406B">
        <w:rPr>
          <w:bCs/>
          <w:sz w:val="28"/>
          <w:szCs w:val="28"/>
          <w:lang w:val="en-US"/>
        </w:rPr>
        <w:t xml:space="preserve">JSTOR. Arts &amp; Sciences I Collection </w:t>
      </w:r>
      <w:hyperlink r:id="rId22" w:history="1">
        <w:r w:rsidRPr="003B406B">
          <w:rPr>
            <w:sz w:val="28"/>
            <w:szCs w:val="28"/>
            <w:lang w:val="en-US"/>
          </w:rPr>
          <w:t>https://www.jstor.org/</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sz w:val="28"/>
          <w:szCs w:val="28"/>
          <w:shd w:val="clear" w:color="auto" w:fill="FFFFFF"/>
        </w:rPr>
      </w:pPr>
      <w:r w:rsidRPr="003B406B">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3B406B">
          <w:rPr>
            <w:sz w:val="28"/>
            <w:szCs w:val="28"/>
            <w:shd w:val="clear" w:color="auto" w:fill="FFFFFF"/>
          </w:rPr>
          <w:t>https://www.oecd-ilibrary.org/</w:t>
        </w:r>
      </w:hyperlink>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color w:val="000000"/>
          <w:sz w:val="28"/>
          <w:szCs w:val="28"/>
          <w:lang w:eastAsia="en-US"/>
        </w:rPr>
      </w:pPr>
      <w:r w:rsidRPr="003B406B">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96DAF" w:rsidRPr="003B406B" w:rsidRDefault="00396DAF" w:rsidP="00396DAF">
      <w:pPr>
        <w:widowControl/>
        <w:numPr>
          <w:ilvl w:val="0"/>
          <w:numId w:val="19"/>
        </w:numPr>
        <w:tabs>
          <w:tab w:val="left" w:pos="851"/>
        </w:tabs>
        <w:suppressAutoHyphens w:val="0"/>
        <w:spacing w:line="360" w:lineRule="auto"/>
        <w:ind w:left="0" w:firstLine="709"/>
        <w:contextualSpacing/>
        <w:jc w:val="both"/>
        <w:rPr>
          <w:rFonts w:eastAsia="Calibri"/>
          <w:bCs/>
          <w:sz w:val="28"/>
          <w:szCs w:val="28"/>
          <w:lang w:eastAsia="en-US"/>
        </w:rPr>
      </w:pPr>
      <w:r w:rsidRPr="003B406B">
        <w:rPr>
          <w:rFonts w:eastAsia="Calibri"/>
          <w:color w:val="000000"/>
          <w:sz w:val="28"/>
          <w:szCs w:val="28"/>
          <w:lang w:eastAsia="en-US"/>
        </w:rPr>
        <w:t xml:space="preserve">База данных научных журналов издательства Wiley </w:t>
      </w:r>
      <w:hyperlink r:id="rId24" w:history="1">
        <w:r w:rsidRPr="003B406B">
          <w:rPr>
            <w:rFonts w:eastAsia="Calibri"/>
            <w:sz w:val="28"/>
            <w:szCs w:val="28"/>
            <w:lang w:eastAsia="en-US"/>
          </w:rPr>
          <w:t>https://onlinelibrary.wiley.com/</w:t>
        </w:r>
      </w:hyperlink>
    </w:p>
    <w:p w:rsidR="00D605D2" w:rsidRDefault="00CA1DB2">
      <w:pPr>
        <w:pStyle w:val="1"/>
        <w:spacing w:before="0" w:line="360" w:lineRule="auto"/>
        <w:ind w:firstLine="709"/>
        <w:jc w:val="both"/>
        <w:rPr>
          <w:i/>
        </w:rPr>
      </w:pPr>
      <w:r>
        <w:lastRenderedPageBreak/>
        <w:t>10. Методические указания для обучающихся по освоению дисциплины</w:t>
      </w:r>
      <w:bookmarkEnd w:id="21"/>
    </w:p>
    <w:p w:rsidR="00D605D2" w:rsidRDefault="00CA1DB2">
      <w:pPr>
        <w:spacing w:line="360" w:lineRule="auto"/>
        <w:ind w:firstLine="709"/>
        <w:jc w:val="both"/>
        <w:rPr>
          <w:rFonts w:eastAsia="Calibri"/>
          <w:b/>
          <w:bCs/>
          <w:sz w:val="28"/>
          <w:szCs w:val="28"/>
          <w:lang w:eastAsia="en-US"/>
        </w:rPr>
      </w:pPr>
      <w:r>
        <w:rPr>
          <w:rFonts w:eastAsia="Calibri"/>
          <w:b/>
          <w:bCs/>
          <w:sz w:val="28"/>
          <w:szCs w:val="28"/>
          <w:lang w:eastAsia="en-US"/>
        </w:rPr>
        <w:t>Рекомендации по подготовке к лекциям и семинарским занятиям.</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Подготовку к семинарским занятиям следует осуществлять систематически, так как темы дисциплины логически связаны между собой. Для подготовки к занятиям по данной дисциплине следует использовать нормативно - правовые документы, источники, относящиеся к основной и дополнительной литературе.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Для подготовки к семинарскому занятию и самостоятельной работе необходимо решать задачи, приведенные в учебно-методических материалах, кейсы, изучать в обязательном порядке теоретические вопросы. Изучение теоретических вопросов должно предшествовать решению задач.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Для   очередного практического занятия обучающемуся необходимо по рекомендованным литературным источникам изучить теоретический материал, соответствующей темы занятия; использовав учебную литературу, нормативные правовые акты и материалы периодической печати, и интернет ресурсы;</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Современное освоение данной дисциплины предполагает активное использование данных систем СПАРК, для иллюстрации    эффективности деятельности на примере российских или зарубежных компаний.</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ходе семинара обучающийся должен: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активно участвовать в рабочей группе по выполнению   предложенного задания, готовить краткие, четкие выступления, активно  участвовать в обсуждении докладов и результатов;</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в случае если  вопрос остался   проблемой,  для выяснения и понимания содержания, или    правильного решения задач,  следует  обратиться  к  преподавателю.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Студентам, пропустившим занятия, следует  выполнить задание  семинарского занятия  самостоятельно  и представить результаты индивидуальной работы  преподавателю  на консультации по дисциплине.</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но и на более полное и  глубокое усвоение материала изучаемой дисциплины.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акцентируется внимание в программе на вопросах, которые студент должен изучить самостоятельно.   Большую помощь в самостоятельном изучении дисциплины могут учебные издания, рекомендованные в программе дисциплины.      Самостоятельное решение задач не только в рамках вопросов, выносимых на семинар и самостоятельный  разбор практических ситуаций поможет обучающемуся компенсировать  меньший объем часов практических занятий, чем на очном обучении. </w:t>
      </w:r>
    </w:p>
    <w:p w:rsidR="00D605D2" w:rsidRDefault="00CA1DB2">
      <w:pPr>
        <w:pStyle w:val="8"/>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При подготовке к экзамену  необходимо внимательно рассматривать соответствующие теоретические и практические разделы дисциплины, решенные задачи, фиксируя  неясные моменты для их обсуждения на   консультации с преподавателем. Студентам следует:</w:t>
      </w:r>
    </w:p>
    <w:p w:rsidR="00D605D2" w:rsidRDefault="00CA1DB2">
      <w:pPr>
        <w:pStyle w:val="8"/>
        <w:numPr>
          <w:ilvl w:val="0"/>
          <w:numId w:val="6"/>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руководствоваться графиком самостоятельной работы, определенным РПД;</w:t>
      </w:r>
    </w:p>
    <w:p w:rsidR="00D605D2" w:rsidRDefault="00CA1DB2">
      <w:pPr>
        <w:pStyle w:val="15"/>
        <w:tabs>
          <w:tab w:val="left" w:pos="993"/>
          <w:tab w:val="left" w:pos="1134"/>
        </w:tabs>
        <w:spacing w:after="0" w:line="360" w:lineRule="auto"/>
        <w:ind w:firstLine="709"/>
        <w:jc w:val="both"/>
        <w:rPr>
          <w:rFonts w:ascii="Times New Roman" w:hAnsi="Times New Roman"/>
          <w:sz w:val="28"/>
          <w:szCs w:val="28"/>
          <w:lang w:val="ru-RU" w:eastAsia="x-none"/>
        </w:rPr>
      </w:pPr>
      <w:r>
        <w:rPr>
          <w:rFonts w:ascii="Times New Roman" w:hAnsi="Times New Roman"/>
          <w:sz w:val="28"/>
          <w:szCs w:val="28"/>
          <w:lang w:val="ru-RU" w:eastAsia="x-none"/>
        </w:rPr>
        <w:t xml:space="preserve">- использовать нормативные документы Финансового университета </w:t>
      </w:r>
    </w:p>
    <w:p w:rsidR="00D605D2" w:rsidRDefault="00CA1DB2">
      <w:pPr>
        <w:pStyle w:val="8"/>
        <w:numPr>
          <w:ilvl w:val="0"/>
          <w:numId w:val="6"/>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605D2" w:rsidRDefault="00CA1DB2">
      <w:pPr>
        <w:pStyle w:val="15"/>
        <w:tabs>
          <w:tab w:val="left" w:pos="993"/>
          <w:tab w:val="left" w:pos="1134"/>
        </w:tabs>
        <w:spacing w:after="0" w:line="360" w:lineRule="auto"/>
        <w:ind w:firstLine="709"/>
        <w:jc w:val="both"/>
        <w:rPr>
          <w:rFonts w:ascii="Times New Roman" w:hAnsi="Times New Roman"/>
          <w:sz w:val="28"/>
          <w:szCs w:val="28"/>
          <w:lang w:val="ru-RU" w:eastAsia="x-none"/>
        </w:rPr>
      </w:pPr>
      <w:r>
        <w:rPr>
          <w:rFonts w:ascii="Times New Roman" w:hAnsi="Times New Roman"/>
          <w:sz w:val="28"/>
          <w:szCs w:val="28"/>
          <w:lang w:val="ru-RU"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D605D2" w:rsidRDefault="00CA1DB2">
      <w:pPr>
        <w:pStyle w:val="15"/>
        <w:tabs>
          <w:tab w:val="left" w:pos="993"/>
          <w:tab w:val="left" w:pos="1134"/>
        </w:tabs>
        <w:spacing w:after="0" w:line="360" w:lineRule="auto"/>
        <w:ind w:firstLine="709"/>
        <w:jc w:val="both"/>
        <w:rPr>
          <w:rFonts w:ascii="Times New Roman" w:hAnsi="Times New Roman"/>
          <w:sz w:val="28"/>
          <w:szCs w:val="28"/>
          <w:lang w:val="ru-RU" w:eastAsia="x-none"/>
        </w:rPr>
      </w:pPr>
      <w:r>
        <w:rPr>
          <w:rFonts w:ascii="Times New Roman" w:hAnsi="Times New Roman"/>
          <w:sz w:val="28"/>
          <w:szCs w:val="28"/>
          <w:lang w:val="ru-RU" w:eastAsia="x-none"/>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D605D2" w:rsidRDefault="00CA1DB2">
      <w:pPr>
        <w:shd w:val="clear" w:color="auto" w:fill="FFFFFF"/>
        <w:spacing w:line="360" w:lineRule="auto"/>
        <w:ind w:firstLine="709"/>
        <w:jc w:val="both"/>
        <w:rPr>
          <w:b/>
          <w:bCs/>
          <w:sz w:val="28"/>
          <w:szCs w:val="28"/>
        </w:rPr>
      </w:pPr>
      <w:r>
        <w:rPr>
          <w:b/>
          <w:bCs/>
          <w:i/>
          <w:sz w:val="28"/>
          <w:szCs w:val="28"/>
        </w:rPr>
        <w:t xml:space="preserve"> </w:t>
      </w:r>
      <w:r>
        <w:rPr>
          <w:b/>
          <w:bCs/>
          <w:sz w:val="28"/>
          <w:szCs w:val="28"/>
        </w:rPr>
        <w:t xml:space="preserve">Методические указания по выполнению </w:t>
      </w:r>
      <w:bookmarkStart w:id="29" w:name="_Toc85440153"/>
      <w:bookmarkStart w:id="30" w:name="_Toc3798615"/>
      <w:bookmarkStart w:id="31" w:name="_Toc531686470"/>
      <w:bookmarkStart w:id="32" w:name="_Toc531614953"/>
      <w:r>
        <w:rPr>
          <w:b/>
          <w:bCs/>
          <w:sz w:val="28"/>
          <w:szCs w:val="28"/>
        </w:rPr>
        <w:t>домашнего творческого задания</w:t>
      </w:r>
    </w:p>
    <w:p w:rsidR="00D605D2" w:rsidRDefault="00CA1DB2">
      <w:pPr>
        <w:shd w:val="clear" w:color="auto" w:fill="FFFFFF"/>
        <w:spacing w:line="360" w:lineRule="auto"/>
        <w:ind w:firstLine="709"/>
        <w:jc w:val="both"/>
        <w:rPr>
          <w:sz w:val="28"/>
          <w:szCs w:val="28"/>
        </w:rPr>
      </w:pPr>
      <w:r>
        <w:rPr>
          <w:sz w:val="28"/>
          <w:szCs w:val="28"/>
        </w:rPr>
        <w:t>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 связанное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 Структура и содержание домашнего творческого задания:</w:t>
      </w:r>
    </w:p>
    <w:p w:rsidR="00D605D2" w:rsidRDefault="00CA1DB2">
      <w:pPr>
        <w:shd w:val="clear" w:color="auto" w:fill="FFFFFF"/>
        <w:spacing w:line="360" w:lineRule="auto"/>
        <w:ind w:firstLine="709"/>
        <w:jc w:val="both"/>
        <w:rPr>
          <w:sz w:val="28"/>
          <w:szCs w:val="28"/>
        </w:rPr>
      </w:pPr>
      <w:r>
        <w:rPr>
          <w:sz w:val="28"/>
          <w:szCs w:val="28"/>
        </w:rPr>
        <w:t xml:space="preserve"> • Введение – краткое изложение сути вопроса, проблемы; обоснование актуальности выбора данной темы, формулирование цели раскрытия темы;</w:t>
      </w:r>
    </w:p>
    <w:p w:rsidR="00D605D2" w:rsidRDefault="00CA1DB2">
      <w:pPr>
        <w:shd w:val="clear" w:color="auto" w:fill="FFFFFF"/>
        <w:spacing w:line="360" w:lineRule="auto"/>
        <w:ind w:firstLine="709"/>
        <w:jc w:val="both"/>
        <w:rPr>
          <w:sz w:val="28"/>
          <w:szCs w:val="28"/>
        </w:rPr>
      </w:pPr>
      <w:r>
        <w:rPr>
          <w:sz w:val="28"/>
          <w:szCs w:val="28"/>
        </w:rPr>
        <w:t xml:space="preserve"> • Основная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rsidR="00D605D2" w:rsidRDefault="00CA1DB2">
      <w:pPr>
        <w:shd w:val="clear" w:color="auto" w:fill="FFFFFF"/>
        <w:spacing w:line="360" w:lineRule="auto"/>
        <w:ind w:firstLine="709"/>
        <w:jc w:val="both"/>
        <w:rPr>
          <w:sz w:val="28"/>
          <w:szCs w:val="28"/>
        </w:rPr>
      </w:pPr>
      <w:r>
        <w:rPr>
          <w:sz w:val="28"/>
          <w:szCs w:val="28"/>
        </w:rPr>
        <w:t xml:space="preserve"> • окончание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 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w:t>
      </w:r>
    </w:p>
    <w:p w:rsidR="00D605D2" w:rsidRDefault="00CA1DB2">
      <w:pPr>
        <w:spacing w:line="360" w:lineRule="auto"/>
        <w:ind w:firstLine="720"/>
        <w:jc w:val="both"/>
        <w:rPr>
          <w:sz w:val="28"/>
          <w:szCs w:val="28"/>
        </w:rPr>
      </w:pPr>
      <w:r>
        <w:rPr>
          <w:sz w:val="28"/>
          <w:szCs w:val="28"/>
        </w:rPr>
        <w:lastRenderedPageBreak/>
        <w:t xml:space="preserve">Работа выполняется в электронном виде (текст набирается в Word). Общий  объём работы – 10-15 страниц. 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w:t>
      </w:r>
      <w:r>
        <w:rPr>
          <w:sz w:val="28"/>
          <w:szCs w:val="28"/>
          <w:lang w:val="en-US"/>
        </w:rPr>
        <w:t>No</w:t>
      </w:r>
      <w:r>
        <w:rPr>
          <w:sz w:val="28"/>
          <w:szCs w:val="28"/>
        </w:rPr>
        <w:t xml:space="preserve"> 14, </w:t>
      </w:r>
      <w:r>
        <w:rPr>
          <w:sz w:val="28"/>
          <w:szCs w:val="28"/>
          <w:lang w:val="en-US"/>
        </w:rPr>
        <w:t>Times</w:t>
      </w:r>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для заголовков в тексте и на титульном листе допускается шрифт Arial No 16; междустрочный интервал – 1,5; отступ на абзац – 1,25.</w:t>
      </w:r>
    </w:p>
    <w:p w:rsidR="00D605D2" w:rsidRPr="00C92A20" w:rsidRDefault="00CA1DB2" w:rsidP="00C92A20">
      <w:pPr>
        <w:pStyle w:val="1"/>
        <w:tabs>
          <w:tab w:val="left" w:pos="993"/>
        </w:tabs>
        <w:spacing w:before="0" w:line="360" w:lineRule="auto"/>
        <w:ind w:firstLine="709"/>
        <w:jc w:val="both"/>
        <w:rPr>
          <w:rFonts w:cs="Times New Roman"/>
          <w:bCs w:val="0"/>
          <w:kern w:val="2"/>
        </w:rPr>
      </w:pPr>
      <w:bookmarkStart w:id="33" w:name="_Toc144472142"/>
      <w:r w:rsidRPr="00C92A20">
        <w:rPr>
          <w:rFonts w:cs="Times New Roman"/>
          <w:bCs w:val="0"/>
          <w:kern w:val="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3"/>
    </w:p>
    <w:p w:rsidR="00D605D2" w:rsidRPr="00C92A20" w:rsidRDefault="00CA1DB2" w:rsidP="00C92A20">
      <w:pPr>
        <w:pStyle w:val="1"/>
        <w:tabs>
          <w:tab w:val="left" w:pos="993"/>
        </w:tabs>
        <w:spacing w:before="0" w:line="360" w:lineRule="auto"/>
        <w:ind w:firstLine="709"/>
        <w:jc w:val="both"/>
        <w:rPr>
          <w:rFonts w:cs="Times New Roman"/>
          <w:bCs w:val="0"/>
          <w:vanish/>
          <w:kern w:val="2"/>
        </w:rPr>
      </w:pPr>
      <w:bookmarkStart w:id="34" w:name="_Toc85440154"/>
      <w:bookmarkStart w:id="35" w:name="_Toc3798616"/>
      <w:r w:rsidRPr="00C92A20">
        <w:rPr>
          <w:rFonts w:cs="Times New Roman"/>
          <w:bCs w:val="0"/>
          <w:vanish/>
          <w:kern w:val="2"/>
        </w:rPr>
        <w:t>11.1 Комплект лицензионного программного обеспечения:</w:t>
      </w:r>
      <w:bookmarkEnd w:id="34"/>
      <w:bookmarkEnd w:id="35"/>
    </w:p>
    <w:p w:rsidR="00D605D2" w:rsidRPr="00C92A20" w:rsidRDefault="00CA1DB2" w:rsidP="00C92A20">
      <w:pPr>
        <w:tabs>
          <w:tab w:val="left" w:pos="993"/>
        </w:tabs>
        <w:spacing w:line="360" w:lineRule="auto"/>
        <w:ind w:firstLine="709"/>
        <w:jc w:val="both"/>
        <w:rPr>
          <w:vanish/>
          <w:sz w:val="28"/>
          <w:szCs w:val="28"/>
        </w:rPr>
      </w:pPr>
      <w:r w:rsidRPr="00C92A20">
        <w:rPr>
          <w:vanish/>
          <w:sz w:val="28"/>
          <w:szCs w:val="28"/>
        </w:rPr>
        <w:t xml:space="preserve">1. </w:t>
      </w:r>
      <w:r w:rsidRPr="00C92A20">
        <w:rPr>
          <w:vanish/>
          <w:sz w:val="28"/>
          <w:szCs w:val="28"/>
          <w:lang w:val="en-US"/>
        </w:rPr>
        <w:t>Windows</w:t>
      </w:r>
      <w:r w:rsidRPr="00C92A20">
        <w:rPr>
          <w:vanish/>
          <w:sz w:val="28"/>
          <w:szCs w:val="28"/>
        </w:rPr>
        <w:t xml:space="preserve">, </w:t>
      </w:r>
      <w:r w:rsidRPr="00C92A20">
        <w:rPr>
          <w:vanish/>
          <w:sz w:val="28"/>
          <w:szCs w:val="28"/>
          <w:lang w:val="en-US"/>
        </w:rPr>
        <w:t>Microsoft</w:t>
      </w:r>
      <w:r w:rsidRPr="00C92A20">
        <w:rPr>
          <w:vanish/>
          <w:sz w:val="28"/>
          <w:szCs w:val="28"/>
        </w:rPr>
        <w:t xml:space="preserve"> </w:t>
      </w:r>
      <w:r w:rsidRPr="00C92A20">
        <w:rPr>
          <w:vanish/>
          <w:sz w:val="28"/>
          <w:szCs w:val="28"/>
          <w:lang w:val="en-US"/>
        </w:rPr>
        <w:t>Office</w:t>
      </w:r>
      <w:r w:rsidRPr="00C92A20">
        <w:rPr>
          <w:vanish/>
          <w:sz w:val="28"/>
          <w:szCs w:val="28"/>
        </w:rPr>
        <w:t>.</w:t>
      </w:r>
    </w:p>
    <w:p w:rsidR="00C92A20" w:rsidRPr="00C92A20" w:rsidRDefault="00C92A20" w:rsidP="00C92A20">
      <w:pPr>
        <w:pStyle w:val="2"/>
        <w:tabs>
          <w:tab w:val="left" w:pos="993"/>
        </w:tabs>
        <w:spacing w:before="0" w:line="360" w:lineRule="auto"/>
        <w:ind w:firstLine="709"/>
        <w:jc w:val="both"/>
        <w:rPr>
          <w:rFonts w:ascii="Times New Roman" w:hAnsi="Times New Roman" w:cs="Times New Roman"/>
          <w:color w:val="auto"/>
          <w:sz w:val="28"/>
          <w:szCs w:val="28"/>
        </w:rPr>
      </w:pPr>
      <w:bookmarkStart w:id="36" w:name="_Toc531614950"/>
      <w:bookmarkStart w:id="37" w:name="_Toc531686467"/>
      <w:bookmarkStart w:id="38" w:name="_Toc20406093"/>
      <w:bookmarkStart w:id="39" w:name="_Toc117258683"/>
      <w:bookmarkStart w:id="40" w:name="_Toc117260211"/>
      <w:bookmarkStart w:id="41" w:name="_Toc144472143"/>
      <w:bookmarkStart w:id="42" w:name="_Toc85440156"/>
      <w:bookmarkStart w:id="43" w:name="_Toc20394227"/>
      <w:r w:rsidRPr="00C92A20">
        <w:rPr>
          <w:rFonts w:ascii="Times New Roman" w:hAnsi="Times New Roman" w:cs="Times New Roman"/>
          <w:color w:val="auto"/>
          <w:sz w:val="28"/>
          <w:szCs w:val="28"/>
        </w:rPr>
        <w:t>11.1. Комплект лицензионного программного обеспечения:</w:t>
      </w:r>
      <w:bookmarkEnd w:id="36"/>
      <w:bookmarkEnd w:id="37"/>
      <w:bookmarkEnd w:id="38"/>
      <w:bookmarkEnd w:id="39"/>
      <w:bookmarkEnd w:id="40"/>
      <w:bookmarkEnd w:id="41"/>
    </w:p>
    <w:p w:rsidR="00C92A20" w:rsidRPr="00C92A20" w:rsidRDefault="00C92A20" w:rsidP="00C92A20">
      <w:pPr>
        <w:pStyle w:val="32"/>
        <w:numPr>
          <w:ilvl w:val="0"/>
          <w:numId w:val="16"/>
        </w:numPr>
        <w:tabs>
          <w:tab w:val="left" w:pos="993"/>
        </w:tabs>
        <w:suppressAutoHyphens w:val="0"/>
        <w:spacing w:after="0" w:line="360" w:lineRule="auto"/>
        <w:ind w:left="0" w:firstLine="709"/>
        <w:jc w:val="both"/>
        <w:rPr>
          <w:sz w:val="28"/>
          <w:szCs w:val="28"/>
        </w:rPr>
      </w:pPr>
      <w:r w:rsidRPr="00C92A20">
        <w:rPr>
          <w:bCs/>
          <w:kern w:val="32"/>
          <w:sz w:val="28"/>
          <w:szCs w:val="28"/>
          <w:lang w:val="en-US"/>
        </w:rPr>
        <w:t>Windows</w:t>
      </w:r>
      <w:r w:rsidRPr="00C92A20">
        <w:rPr>
          <w:bCs/>
          <w:kern w:val="32"/>
          <w:sz w:val="28"/>
          <w:szCs w:val="28"/>
        </w:rPr>
        <w:t xml:space="preserve">, </w:t>
      </w:r>
      <w:r w:rsidRPr="00C92A20">
        <w:rPr>
          <w:bCs/>
          <w:kern w:val="32"/>
          <w:sz w:val="28"/>
          <w:szCs w:val="28"/>
          <w:lang w:val="en-US"/>
        </w:rPr>
        <w:t>Microsoft</w:t>
      </w:r>
      <w:r w:rsidRPr="00C92A20">
        <w:rPr>
          <w:bCs/>
          <w:kern w:val="32"/>
          <w:sz w:val="28"/>
          <w:szCs w:val="28"/>
        </w:rPr>
        <w:t xml:space="preserve"> </w:t>
      </w:r>
      <w:r w:rsidRPr="00C92A20">
        <w:rPr>
          <w:bCs/>
          <w:kern w:val="32"/>
          <w:sz w:val="28"/>
          <w:szCs w:val="28"/>
          <w:lang w:val="en-US"/>
        </w:rPr>
        <w:t>Office</w:t>
      </w:r>
      <w:r w:rsidRPr="00C92A20">
        <w:rPr>
          <w:bCs/>
          <w:kern w:val="32"/>
          <w:sz w:val="28"/>
          <w:szCs w:val="28"/>
        </w:rPr>
        <w:t>.</w:t>
      </w:r>
      <w:r w:rsidRPr="00C92A20">
        <w:rPr>
          <w:sz w:val="28"/>
          <w:szCs w:val="28"/>
        </w:rPr>
        <w:t xml:space="preserve"> </w:t>
      </w:r>
    </w:p>
    <w:p w:rsidR="00C92A20" w:rsidRPr="00C92A20" w:rsidRDefault="00C92A20" w:rsidP="00C92A20">
      <w:pPr>
        <w:pStyle w:val="32"/>
        <w:numPr>
          <w:ilvl w:val="0"/>
          <w:numId w:val="16"/>
        </w:numPr>
        <w:tabs>
          <w:tab w:val="left" w:pos="993"/>
        </w:tabs>
        <w:suppressAutoHyphens w:val="0"/>
        <w:spacing w:after="0" w:line="360" w:lineRule="auto"/>
        <w:ind w:left="0" w:firstLine="709"/>
        <w:jc w:val="both"/>
        <w:rPr>
          <w:sz w:val="28"/>
          <w:szCs w:val="28"/>
        </w:rPr>
      </w:pPr>
      <w:r w:rsidRPr="00C92A20">
        <w:rPr>
          <w:sz w:val="28"/>
          <w:szCs w:val="28"/>
        </w:rPr>
        <w:t>Антивирус Kaspersky.</w:t>
      </w:r>
    </w:p>
    <w:p w:rsidR="00C92A20" w:rsidRPr="00C92A20" w:rsidRDefault="00C92A20" w:rsidP="00C92A20">
      <w:pPr>
        <w:pStyle w:val="2"/>
        <w:tabs>
          <w:tab w:val="left" w:pos="993"/>
        </w:tabs>
        <w:spacing w:before="0" w:line="360" w:lineRule="auto"/>
        <w:ind w:firstLine="709"/>
        <w:jc w:val="both"/>
        <w:rPr>
          <w:rFonts w:ascii="Times New Roman" w:hAnsi="Times New Roman" w:cs="Times New Roman"/>
          <w:color w:val="auto"/>
          <w:sz w:val="28"/>
          <w:szCs w:val="28"/>
        </w:rPr>
      </w:pPr>
      <w:bookmarkStart w:id="44" w:name="_Toc20406094"/>
      <w:bookmarkStart w:id="45" w:name="_Toc117258684"/>
      <w:bookmarkStart w:id="46" w:name="_Toc117260212"/>
      <w:bookmarkStart w:id="47" w:name="_Toc144472144"/>
      <w:r w:rsidRPr="00C92A20">
        <w:rPr>
          <w:rFonts w:ascii="Times New Roman" w:hAnsi="Times New Roman" w:cs="Times New Roman"/>
          <w:color w:val="auto"/>
          <w:sz w:val="28"/>
          <w:szCs w:val="28"/>
        </w:rPr>
        <w:t>11.2. Современные профессиональные базы данных и информационные справочные системы</w:t>
      </w:r>
      <w:bookmarkEnd w:id="44"/>
      <w:bookmarkEnd w:id="45"/>
      <w:bookmarkEnd w:id="46"/>
      <w:bookmarkEnd w:id="47"/>
    </w:p>
    <w:p w:rsidR="00C92A20" w:rsidRPr="00C92A20" w:rsidRDefault="00925EA2" w:rsidP="00C92A20">
      <w:pPr>
        <w:pStyle w:val="32"/>
        <w:numPr>
          <w:ilvl w:val="0"/>
          <w:numId w:val="17"/>
        </w:numPr>
        <w:tabs>
          <w:tab w:val="left" w:pos="851"/>
          <w:tab w:val="left" w:pos="993"/>
        </w:tabs>
        <w:suppressAutoHyphens w:val="0"/>
        <w:spacing w:after="0" w:line="360" w:lineRule="auto"/>
        <w:ind w:left="0" w:firstLine="709"/>
        <w:jc w:val="both"/>
        <w:rPr>
          <w:sz w:val="28"/>
          <w:szCs w:val="28"/>
        </w:rPr>
      </w:pPr>
      <w:hyperlink r:id="rId25" w:history="1">
        <w:r w:rsidR="00C92A20" w:rsidRPr="00C92A20">
          <w:rPr>
            <w:rStyle w:val="aff0"/>
            <w:color w:val="auto"/>
            <w:sz w:val="28"/>
            <w:szCs w:val="28"/>
          </w:rPr>
          <w:t>www.consultant.ru</w:t>
        </w:r>
      </w:hyperlink>
      <w:r w:rsidR="00C92A20" w:rsidRPr="00C92A20">
        <w:rPr>
          <w:sz w:val="28"/>
          <w:szCs w:val="28"/>
        </w:rPr>
        <w:t xml:space="preserve"> Справочная правовая система КонсультантПлюс».</w:t>
      </w:r>
    </w:p>
    <w:p w:rsidR="00C92A20" w:rsidRPr="00C92A20" w:rsidRDefault="00925EA2" w:rsidP="00C92A20">
      <w:pPr>
        <w:pStyle w:val="32"/>
        <w:numPr>
          <w:ilvl w:val="0"/>
          <w:numId w:val="17"/>
        </w:numPr>
        <w:tabs>
          <w:tab w:val="left" w:pos="851"/>
          <w:tab w:val="left" w:pos="993"/>
        </w:tabs>
        <w:suppressAutoHyphens w:val="0"/>
        <w:spacing w:after="0" w:line="360" w:lineRule="auto"/>
        <w:ind w:left="0" w:firstLine="709"/>
        <w:jc w:val="both"/>
        <w:rPr>
          <w:sz w:val="28"/>
          <w:szCs w:val="28"/>
        </w:rPr>
      </w:pPr>
      <w:hyperlink r:id="rId26" w:history="1">
        <w:r w:rsidR="00C92A20" w:rsidRPr="00C92A20">
          <w:rPr>
            <w:rStyle w:val="aff0"/>
            <w:color w:val="auto"/>
            <w:sz w:val="28"/>
            <w:szCs w:val="28"/>
            <w:lang w:val="en-US"/>
          </w:rPr>
          <w:t>www</w:t>
        </w:r>
        <w:r w:rsidR="00C92A20" w:rsidRPr="00C92A20">
          <w:rPr>
            <w:rStyle w:val="aff0"/>
            <w:color w:val="auto"/>
            <w:sz w:val="28"/>
            <w:szCs w:val="28"/>
          </w:rPr>
          <w:t>.garant.ru</w:t>
        </w:r>
      </w:hyperlink>
      <w:r w:rsidR="00C92A20" w:rsidRPr="00C92A20">
        <w:rPr>
          <w:sz w:val="28"/>
          <w:szCs w:val="28"/>
        </w:rPr>
        <w:t xml:space="preserve"> Справочная правовая система «Гарант»</w:t>
      </w:r>
    </w:p>
    <w:p w:rsidR="00D605D2" w:rsidRDefault="00CA1DB2">
      <w:pPr>
        <w:pStyle w:val="1"/>
        <w:spacing w:before="0" w:line="360" w:lineRule="auto"/>
        <w:ind w:firstLine="709"/>
        <w:jc w:val="both"/>
        <w:rPr>
          <w:bCs w:val="0"/>
          <w:kern w:val="2"/>
        </w:rPr>
      </w:pPr>
      <w:bookmarkStart w:id="48" w:name="_Toc144472145"/>
      <w:r>
        <w:rPr>
          <w:bCs w:val="0"/>
          <w:kern w:val="2"/>
        </w:rPr>
        <w:t>11.3. Сертифицированные программные и аппаратные средства защиты информации</w:t>
      </w:r>
      <w:bookmarkEnd w:id="42"/>
      <w:bookmarkEnd w:id="43"/>
      <w:bookmarkEnd w:id="48"/>
    </w:p>
    <w:p w:rsidR="00D605D2" w:rsidRDefault="00CA1DB2">
      <w:pPr>
        <w:pStyle w:val="12"/>
        <w:tabs>
          <w:tab w:val="left" w:pos="993"/>
        </w:tabs>
        <w:spacing w:after="0" w:line="360" w:lineRule="auto"/>
        <w:ind w:left="0" w:firstLine="709"/>
        <w:jc w:val="both"/>
        <w:rPr>
          <w:rFonts w:ascii="Times New Roman" w:hAnsi="Times New Roman"/>
          <w:color w:val="000000"/>
          <w:sz w:val="28"/>
          <w:szCs w:val="28"/>
        </w:rPr>
      </w:pPr>
      <w:r>
        <w:rPr>
          <w:rFonts w:ascii="Times New Roman" w:hAnsi="Times New Roman"/>
          <w:bCs/>
          <w:color w:val="000000"/>
          <w:sz w:val="28"/>
          <w:szCs w:val="28"/>
        </w:rPr>
        <w:t xml:space="preserve">Сертифицированные программные и аппаратные средства защиты информации не используются. </w:t>
      </w:r>
    </w:p>
    <w:p w:rsidR="00D605D2" w:rsidRDefault="00CA1DB2">
      <w:pPr>
        <w:pStyle w:val="1"/>
        <w:spacing w:before="0" w:line="360" w:lineRule="auto"/>
        <w:ind w:firstLine="709"/>
        <w:jc w:val="both"/>
        <w:rPr>
          <w:bCs w:val="0"/>
          <w:kern w:val="2"/>
        </w:rPr>
      </w:pPr>
      <w:bookmarkStart w:id="49" w:name="_Toc85440157"/>
      <w:bookmarkStart w:id="50" w:name="_Toc144472146"/>
      <w:r>
        <w:rPr>
          <w:bCs w:val="0"/>
          <w:kern w:val="2"/>
        </w:rPr>
        <w:t>12. Описание материально-технической базы, необходимой для осуществления образовательного процесса по дисциплине</w:t>
      </w:r>
      <w:bookmarkEnd w:id="49"/>
      <w:bookmarkEnd w:id="50"/>
    </w:p>
    <w:p w:rsidR="00D605D2" w:rsidRDefault="00CA1DB2">
      <w:pPr>
        <w:spacing w:line="360" w:lineRule="auto"/>
        <w:ind w:firstLine="709"/>
        <w:jc w:val="both"/>
        <w:rPr>
          <w:sz w:val="28"/>
          <w:szCs w:val="28"/>
        </w:rPr>
      </w:pPr>
      <w:r>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bookmarkEnd w:id="31"/>
      <w:bookmarkEnd w:id="32"/>
    </w:p>
    <w:sectPr w:rsidR="00D605D2">
      <w:headerReference w:type="default" r:id="rId27"/>
      <w:footerReference w:type="default" r:id="rId28"/>
      <w:footerReference w:type="first" r:id="rId29"/>
      <w:pgSz w:w="11906" w:h="16838"/>
      <w:pgMar w:top="1134" w:right="1134" w:bottom="1134"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EA2" w:rsidRDefault="00925EA2">
      <w:r>
        <w:separator/>
      </w:r>
    </w:p>
  </w:endnote>
  <w:endnote w:type="continuationSeparator" w:id="0">
    <w:p w:rsidR="00925EA2" w:rsidRDefault="0092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LtCn BT">
    <w:altName w:val="Times New Roman"/>
    <w:charset w:val="01"/>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55754"/>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1</w:t>
        </w:r>
        <w:r>
          <w:fldChar w:fldCharType="end"/>
        </w:r>
      </w:p>
    </w:sdtContent>
  </w:sdt>
  <w:p w:rsidR="008D4A84" w:rsidRDefault="008D4A84">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92704"/>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0</w:t>
        </w:r>
        <w:r>
          <w:fldChar w:fldCharType="end"/>
        </w:r>
      </w:p>
    </w:sdtContent>
  </w:sdt>
  <w:p w:rsidR="008D4A84" w:rsidRDefault="008D4A84">
    <w:pPr>
      <w:pStyle w:val="a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369457"/>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18</w:t>
        </w:r>
        <w:r>
          <w:fldChar w:fldCharType="end"/>
        </w:r>
      </w:p>
    </w:sdtContent>
  </w:sdt>
  <w:p w:rsidR="008D4A84" w:rsidRDefault="008D4A84">
    <w:pPr>
      <w:pStyle w:val="af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642523"/>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16</w:t>
        </w:r>
        <w:r>
          <w:fldChar w:fldCharType="end"/>
        </w:r>
      </w:p>
    </w:sdtContent>
  </w:sdt>
  <w:p w:rsidR="008D4A84" w:rsidRDefault="008D4A84">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3455155"/>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20</w:t>
        </w:r>
        <w:r>
          <w:fldChar w:fldCharType="end"/>
        </w:r>
      </w:p>
    </w:sdtContent>
  </w:sdt>
  <w:p w:rsidR="008D4A84" w:rsidRDefault="008D4A84">
    <w:pPr>
      <w:pStyle w:val="af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471532"/>
      <w:docPartObj>
        <w:docPartGallery w:val="Page Numbers (Bottom of Page)"/>
        <w:docPartUnique/>
      </w:docPartObj>
    </w:sdtPr>
    <w:sdtEndPr/>
    <w:sdtContent>
      <w:p w:rsidR="008D4A84" w:rsidRDefault="008D4A84">
        <w:pPr>
          <w:pStyle w:val="afb"/>
          <w:jc w:val="center"/>
        </w:pPr>
        <w:r>
          <w:fldChar w:fldCharType="begin"/>
        </w:r>
        <w:r>
          <w:instrText>PAGE</w:instrText>
        </w:r>
        <w:r>
          <w:fldChar w:fldCharType="separate"/>
        </w:r>
        <w:r w:rsidR="00223354">
          <w:rPr>
            <w:noProof/>
          </w:rPr>
          <w:t>19</w:t>
        </w:r>
        <w:r>
          <w:fldChar w:fldCharType="end"/>
        </w:r>
      </w:p>
    </w:sdtContent>
  </w:sdt>
  <w:p w:rsidR="008D4A84" w:rsidRDefault="008D4A84">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EA2" w:rsidRDefault="00925EA2">
      <w:r>
        <w:separator/>
      </w:r>
    </w:p>
  </w:footnote>
  <w:footnote w:type="continuationSeparator" w:id="0">
    <w:p w:rsidR="00925EA2" w:rsidRDefault="0092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84" w:rsidRDefault="008D4A84">
    <w:pPr>
      <w:pStyle w:val="afa"/>
      <w:jc w:val="center"/>
    </w:pPr>
  </w:p>
  <w:p w:rsidR="008D4A84" w:rsidRDefault="008D4A84">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84" w:rsidRDefault="008D4A84">
    <w:pPr>
      <w:pStyle w:val="afa"/>
      <w:jc w:val="center"/>
    </w:pPr>
  </w:p>
  <w:p w:rsidR="008D4A84" w:rsidRDefault="008D4A8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84" w:rsidRDefault="008D4A84">
    <w:pPr>
      <w:pStyle w:val="afa"/>
      <w:jc w:val="center"/>
    </w:pPr>
  </w:p>
  <w:p w:rsidR="008D4A84" w:rsidRDefault="008D4A8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C14"/>
    <w:multiLevelType w:val="multilevel"/>
    <w:tmpl w:val="02E423AA"/>
    <w:lvl w:ilvl="0">
      <w:start w:val="1"/>
      <w:numFmt w:val="bullet"/>
      <w:lvlText w:val="-"/>
      <w:lvlJc w:val="left"/>
      <w:pPr>
        <w:tabs>
          <w:tab w:val="num" w:pos="0"/>
        </w:tabs>
        <w:ind w:left="1440" w:hanging="360"/>
      </w:pPr>
      <w:rPr>
        <w:rFonts w:ascii="Swis721 LtCn BT" w:hAnsi="Swis721 LtCn BT" w:cs="Swis721 LtCn B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01961052"/>
    <w:multiLevelType w:val="multilevel"/>
    <w:tmpl w:val="84F08036"/>
    <w:lvl w:ilvl="0">
      <w:start w:val="1"/>
      <w:numFmt w:val="decimal"/>
      <w:lvlText w:val="%1."/>
      <w:lvlJc w:val="left"/>
      <w:pPr>
        <w:tabs>
          <w:tab w:val="num" w:pos="0"/>
        </w:tabs>
        <w:ind w:left="116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D5D"/>
    <w:multiLevelType w:val="multilevel"/>
    <w:tmpl w:val="F4CA76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CF96255"/>
    <w:multiLevelType w:val="multilevel"/>
    <w:tmpl w:val="3544BA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53D7C13"/>
    <w:multiLevelType w:val="multilevel"/>
    <w:tmpl w:val="53C8BB82"/>
    <w:lvl w:ilvl="0">
      <w:start w:val="1"/>
      <w:numFmt w:val="bullet"/>
      <w:lvlText w:val="-"/>
      <w:lvlJc w:val="left"/>
      <w:pPr>
        <w:tabs>
          <w:tab w:val="num" w:pos="0"/>
        </w:tabs>
        <w:ind w:left="0" w:firstLine="0"/>
      </w:pPr>
      <w:rPr>
        <w:rFonts w:ascii="Times New Roman" w:hAnsi="Times New Roman" w:cs="Times New Roman" w:hint="default"/>
        <w:b w:val="0"/>
        <w:i w:val="0"/>
        <w:caps w:val="0"/>
        <w:smallCaps w:val="0"/>
        <w:strike w:val="0"/>
        <w:dstrike w:val="0"/>
        <w:color w:val="000000"/>
        <w:spacing w:val="0"/>
        <w:w w:val="100"/>
        <w:sz w:val="24"/>
        <w:u w:val="none"/>
      </w:rPr>
    </w:lvl>
    <w:lvl w:ilvl="1">
      <w:numFmt w:val="decimal"/>
      <w:lvlText w:val=""/>
      <w:lvlJc w:val="left"/>
      <w:pPr>
        <w:tabs>
          <w:tab w:val="num" w:pos="0"/>
        </w:tabs>
        <w:ind w:left="0" w:firstLine="0"/>
      </w:pPr>
      <w:rPr>
        <w:rFonts w:cs="Times New Roman"/>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6" w15:restartNumberingAfterBreak="0">
    <w:nsid w:val="269C584A"/>
    <w:multiLevelType w:val="multilevel"/>
    <w:tmpl w:val="C436CC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EB0A7C"/>
    <w:multiLevelType w:val="multilevel"/>
    <w:tmpl w:val="D6FE6FBE"/>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9"/>
        </w:tabs>
        <w:ind w:left="1089" w:hanging="360"/>
      </w:pPr>
      <w:rPr>
        <w:color w:val="auto"/>
      </w:rPr>
    </w:lvl>
    <w:lvl w:ilvl="2">
      <w:start w:val="1"/>
      <w:numFmt w:val="lowerRoman"/>
      <w:lvlText w:val="%3."/>
      <w:lvlJc w:val="right"/>
      <w:pPr>
        <w:tabs>
          <w:tab w:val="num" w:pos="1809"/>
        </w:tabs>
        <w:ind w:left="1809" w:hanging="180"/>
      </w:pPr>
    </w:lvl>
    <w:lvl w:ilvl="3">
      <w:start w:val="1"/>
      <w:numFmt w:val="decimal"/>
      <w:lvlText w:val="%4."/>
      <w:lvlJc w:val="left"/>
      <w:pPr>
        <w:tabs>
          <w:tab w:val="num" w:pos="2529"/>
        </w:tabs>
        <w:ind w:left="2529" w:hanging="360"/>
      </w:pPr>
    </w:lvl>
    <w:lvl w:ilvl="4">
      <w:start w:val="1"/>
      <w:numFmt w:val="lowerLetter"/>
      <w:lvlText w:val="%5."/>
      <w:lvlJc w:val="left"/>
      <w:pPr>
        <w:tabs>
          <w:tab w:val="num" w:pos="3249"/>
        </w:tabs>
        <w:ind w:left="3249" w:hanging="360"/>
      </w:pPr>
    </w:lvl>
    <w:lvl w:ilvl="5">
      <w:start w:val="1"/>
      <w:numFmt w:val="lowerRoman"/>
      <w:lvlText w:val="%6."/>
      <w:lvlJc w:val="right"/>
      <w:pPr>
        <w:tabs>
          <w:tab w:val="num" w:pos="3969"/>
        </w:tabs>
        <w:ind w:left="3969" w:hanging="180"/>
      </w:pPr>
    </w:lvl>
    <w:lvl w:ilvl="6">
      <w:start w:val="1"/>
      <w:numFmt w:val="decimal"/>
      <w:lvlText w:val="%7."/>
      <w:lvlJc w:val="left"/>
      <w:pPr>
        <w:tabs>
          <w:tab w:val="num" w:pos="4689"/>
        </w:tabs>
        <w:ind w:left="4689" w:hanging="360"/>
      </w:pPr>
    </w:lvl>
    <w:lvl w:ilvl="7">
      <w:start w:val="1"/>
      <w:numFmt w:val="lowerLetter"/>
      <w:lvlText w:val="%8."/>
      <w:lvlJc w:val="left"/>
      <w:pPr>
        <w:tabs>
          <w:tab w:val="num" w:pos="5409"/>
        </w:tabs>
        <w:ind w:left="5409" w:hanging="360"/>
      </w:pPr>
    </w:lvl>
    <w:lvl w:ilvl="8">
      <w:start w:val="1"/>
      <w:numFmt w:val="lowerRoman"/>
      <w:lvlText w:val="%9."/>
      <w:lvlJc w:val="right"/>
      <w:pPr>
        <w:tabs>
          <w:tab w:val="num" w:pos="6129"/>
        </w:tabs>
        <w:ind w:left="6129" w:hanging="180"/>
      </w:pPr>
    </w:lvl>
  </w:abstractNum>
  <w:abstractNum w:abstractNumId="9" w15:restartNumberingAfterBreak="0">
    <w:nsid w:val="51126186"/>
    <w:multiLevelType w:val="multilevel"/>
    <w:tmpl w:val="2E0E15A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5138294D"/>
    <w:multiLevelType w:val="multilevel"/>
    <w:tmpl w:val="4B4E874E"/>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11" w15:restartNumberingAfterBreak="0">
    <w:nsid w:val="52A83199"/>
    <w:multiLevelType w:val="multilevel"/>
    <w:tmpl w:val="E612E6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74B2B5B"/>
    <w:multiLevelType w:val="multilevel"/>
    <w:tmpl w:val="08ACF9CC"/>
    <w:lvl w:ilvl="0">
      <w:start w:val="1"/>
      <w:numFmt w:val="decimal"/>
      <w:lvlText w:val="%1."/>
      <w:lvlJc w:val="left"/>
      <w:pPr>
        <w:tabs>
          <w:tab w:val="num" w:pos="0"/>
        </w:tabs>
        <w:ind w:left="1020" w:hanging="360"/>
      </w:pPr>
    </w:lvl>
    <w:lvl w:ilvl="1">
      <w:start w:val="1"/>
      <w:numFmt w:val="lowerLetter"/>
      <w:lvlText w:val="%2."/>
      <w:lvlJc w:val="left"/>
      <w:pPr>
        <w:tabs>
          <w:tab w:val="num" w:pos="0"/>
        </w:tabs>
        <w:ind w:left="1740" w:hanging="360"/>
      </w:pPr>
    </w:lvl>
    <w:lvl w:ilvl="2">
      <w:start w:val="1"/>
      <w:numFmt w:val="lowerRoman"/>
      <w:lvlText w:val="%3."/>
      <w:lvlJc w:val="right"/>
      <w:pPr>
        <w:tabs>
          <w:tab w:val="num" w:pos="0"/>
        </w:tabs>
        <w:ind w:left="2460" w:hanging="180"/>
      </w:pPr>
    </w:lvl>
    <w:lvl w:ilvl="3">
      <w:start w:val="1"/>
      <w:numFmt w:val="decimal"/>
      <w:lvlText w:val="%4."/>
      <w:lvlJc w:val="left"/>
      <w:pPr>
        <w:tabs>
          <w:tab w:val="num" w:pos="0"/>
        </w:tabs>
        <w:ind w:left="3180" w:hanging="360"/>
      </w:pPr>
    </w:lvl>
    <w:lvl w:ilvl="4">
      <w:start w:val="1"/>
      <w:numFmt w:val="lowerLetter"/>
      <w:lvlText w:val="%5."/>
      <w:lvlJc w:val="left"/>
      <w:pPr>
        <w:tabs>
          <w:tab w:val="num" w:pos="0"/>
        </w:tabs>
        <w:ind w:left="3900" w:hanging="360"/>
      </w:pPr>
    </w:lvl>
    <w:lvl w:ilvl="5">
      <w:start w:val="1"/>
      <w:numFmt w:val="lowerRoman"/>
      <w:lvlText w:val="%6."/>
      <w:lvlJc w:val="right"/>
      <w:pPr>
        <w:tabs>
          <w:tab w:val="num" w:pos="0"/>
        </w:tabs>
        <w:ind w:left="4620" w:hanging="180"/>
      </w:pPr>
    </w:lvl>
    <w:lvl w:ilvl="6">
      <w:start w:val="1"/>
      <w:numFmt w:val="decimal"/>
      <w:lvlText w:val="%7."/>
      <w:lvlJc w:val="left"/>
      <w:pPr>
        <w:tabs>
          <w:tab w:val="num" w:pos="0"/>
        </w:tabs>
        <w:ind w:left="5340" w:hanging="360"/>
      </w:pPr>
    </w:lvl>
    <w:lvl w:ilvl="7">
      <w:start w:val="1"/>
      <w:numFmt w:val="lowerLetter"/>
      <w:lvlText w:val="%8."/>
      <w:lvlJc w:val="left"/>
      <w:pPr>
        <w:tabs>
          <w:tab w:val="num" w:pos="0"/>
        </w:tabs>
        <w:ind w:left="6060" w:hanging="360"/>
      </w:pPr>
    </w:lvl>
    <w:lvl w:ilvl="8">
      <w:start w:val="1"/>
      <w:numFmt w:val="lowerRoman"/>
      <w:lvlText w:val="%9."/>
      <w:lvlJc w:val="right"/>
      <w:pPr>
        <w:tabs>
          <w:tab w:val="num" w:pos="0"/>
        </w:tabs>
        <w:ind w:left="6780" w:hanging="180"/>
      </w:pPr>
    </w:lvl>
  </w:abstractNum>
  <w:abstractNum w:abstractNumId="13" w15:restartNumberingAfterBreak="0">
    <w:nsid w:val="66D55540"/>
    <w:multiLevelType w:val="multilevel"/>
    <w:tmpl w:val="837CCA40"/>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8351631"/>
    <w:multiLevelType w:val="hybridMultilevel"/>
    <w:tmpl w:val="39943FB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1E64A1"/>
    <w:multiLevelType w:val="multilevel"/>
    <w:tmpl w:val="6ACA51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FC86529"/>
    <w:multiLevelType w:val="multilevel"/>
    <w:tmpl w:val="3244CBC6"/>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3"/>
  </w:num>
  <w:num w:numId="3">
    <w:abstractNumId w:val="10"/>
  </w:num>
  <w:num w:numId="4">
    <w:abstractNumId w:val="6"/>
  </w:num>
  <w:num w:numId="5">
    <w:abstractNumId w:val="8"/>
  </w:num>
  <w:num w:numId="6">
    <w:abstractNumId w:val="5"/>
  </w:num>
  <w:num w:numId="7">
    <w:abstractNumId w:val="1"/>
  </w:num>
  <w:num w:numId="8">
    <w:abstractNumId w:val="17"/>
  </w:num>
  <w:num w:numId="9">
    <w:abstractNumId w:val="0"/>
  </w:num>
  <w:num w:numId="10">
    <w:abstractNumId w:val="12"/>
  </w:num>
  <w:num w:numId="11">
    <w:abstractNumId w:val="9"/>
  </w:num>
  <w:num w:numId="12">
    <w:abstractNumId w:val="13"/>
  </w:num>
  <w:num w:numId="13">
    <w:abstractNumId w:val="11"/>
  </w:num>
  <w:num w:numId="14">
    <w:abstractNumId w:val="16"/>
  </w:num>
  <w:num w:numId="15">
    <w:abstractNumId w:val="17"/>
    <w:lvlOverride w:ilvl="0">
      <w:startOverride w:val="1"/>
    </w:lvlOverride>
  </w:num>
  <w:num w:numId="16">
    <w:abstractNumId w:val="15"/>
  </w:num>
  <w:num w:numId="17">
    <w:abstractNumId w:val="2"/>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5D2"/>
    <w:rsid w:val="001510D1"/>
    <w:rsid w:val="00223354"/>
    <w:rsid w:val="00262DCD"/>
    <w:rsid w:val="00393363"/>
    <w:rsid w:val="00396DAF"/>
    <w:rsid w:val="0044759E"/>
    <w:rsid w:val="00691098"/>
    <w:rsid w:val="006C224D"/>
    <w:rsid w:val="00733743"/>
    <w:rsid w:val="008D4A84"/>
    <w:rsid w:val="00925EA2"/>
    <w:rsid w:val="00997EF4"/>
    <w:rsid w:val="00A7089A"/>
    <w:rsid w:val="00C92A20"/>
    <w:rsid w:val="00CA1DB2"/>
    <w:rsid w:val="00CC143E"/>
    <w:rsid w:val="00D415EB"/>
    <w:rsid w:val="00D605D2"/>
    <w:rsid w:val="00DE45FB"/>
    <w:rsid w:val="00E43C87"/>
    <w:rsid w:val="00E94AFC"/>
    <w:rsid w:val="00F353DC"/>
    <w:rsid w:val="00F74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714B9"/>
  <w15:docId w15:val="{B27A1B87-6DA6-451F-B409-6D1111147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6D"/>
    <w:pPr>
      <w:widowControl w:val="0"/>
    </w:pPr>
    <w:rPr>
      <w:rFonts w:ascii="Times New Roman" w:eastAsia="Times New Roman" w:hAnsi="Times New Roman" w:cs="Times New Roman"/>
      <w:sz w:val="20"/>
      <w:szCs w:val="20"/>
      <w:lang w:eastAsia="ru-RU"/>
    </w:rPr>
  </w:style>
  <w:style w:type="paragraph" w:styleId="1">
    <w:name w:val="heading 1"/>
    <w:basedOn w:val="a"/>
    <w:next w:val="a"/>
    <w:uiPriority w:val="9"/>
    <w:qFormat/>
    <w:rsid w:val="000C0E7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
    <w:unhideWhenUsed/>
    <w:qFormat/>
    <w:rsid w:val="008F318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0">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link w:val="a8"/>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Normal">
    <w:name w:val="Normal Знак"/>
    <w:link w:val="Normal"/>
    <w:qFormat/>
    <w:locked/>
    <w:rsid w:val="003749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qFormat/>
    <w:rsid w:val="008F318B"/>
    <w:rPr>
      <w:rFonts w:asciiTheme="majorHAnsi" w:eastAsiaTheme="majorEastAsia" w:hAnsiTheme="majorHAnsi" w:cstheme="majorBidi"/>
      <w:b/>
      <w:bCs/>
      <w:color w:val="4F81BD" w:themeColor="accent1"/>
      <w:sz w:val="26"/>
      <w:szCs w:val="26"/>
      <w:lang w:eastAsia="ru-RU"/>
    </w:rPr>
  </w:style>
  <w:style w:type="character" w:customStyle="1" w:styleId="11">
    <w:name w:val="Заголовок 1 Знак"/>
    <w:basedOn w:val="a0"/>
    <w:uiPriority w:val="9"/>
    <w:qFormat/>
    <w:rsid w:val="000C0E71"/>
    <w:rPr>
      <w:rFonts w:ascii="Times New Roman" w:eastAsiaTheme="majorEastAsia" w:hAnsi="Times New Roman" w:cstheme="majorBidi"/>
      <w:b/>
      <w:bCs/>
      <w:sz w:val="28"/>
      <w:szCs w:val="28"/>
      <w:lang w:eastAsia="ru-RU"/>
    </w:rPr>
  </w:style>
  <w:style w:type="character" w:customStyle="1" w:styleId="ac">
    <w:name w:val="Абзац списка Знак"/>
    <w:aliases w:val="Имя Рисунка Знак,List Paragraph Знак,2 Спс точк Знак"/>
    <w:uiPriority w:val="34"/>
    <w:qFormat/>
    <w:rsid w:val="009C105B"/>
    <w:rPr>
      <w:rFonts w:ascii="Times New Roman" w:eastAsia="Times New Roman" w:hAnsi="Times New Roman" w:cs="Times New Roman"/>
      <w:sz w:val="20"/>
      <w:szCs w:val="20"/>
      <w:lang w:eastAsia="ru-RU"/>
    </w:rPr>
  </w:style>
  <w:style w:type="character" w:customStyle="1" w:styleId="ListParagraphChar">
    <w:name w:val="List Paragraph Char"/>
    <w:link w:val="12"/>
    <w:qFormat/>
    <w:locked/>
    <w:rsid w:val="00DD6D5E"/>
    <w:rPr>
      <w:rFonts w:ascii="Calibri" w:eastAsia="Times New Roman" w:hAnsi="Calibri" w:cs="Times New Roman"/>
      <w:sz w:val="20"/>
      <w:szCs w:val="20"/>
    </w:rPr>
  </w:style>
  <w:style w:type="character" w:customStyle="1" w:styleId="-">
    <w:name w:val="Интернет-ссылка"/>
    <w:basedOn w:val="a0"/>
    <w:uiPriority w:val="99"/>
    <w:unhideWhenUsed/>
    <w:rsid w:val="00DD6D5E"/>
    <w:rPr>
      <w:color w:val="0000FF" w:themeColor="hyperlink"/>
      <w:u w:val="single"/>
    </w:rPr>
  </w:style>
  <w:style w:type="character" w:customStyle="1" w:styleId="3">
    <w:name w:val="Основной текст с отступом 3 Знак"/>
    <w:basedOn w:val="a0"/>
    <w:link w:val="3"/>
    <w:qFormat/>
    <w:rsid w:val="0093187F"/>
    <w:rPr>
      <w:rFonts w:ascii="Times New Roman" w:eastAsia="Times New Roman" w:hAnsi="Times New Roman" w:cs="Times New Roman"/>
      <w:sz w:val="16"/>
      <w:szCs w:val="16"/>
      <w:lang w:eastAsia="ru-RU"/>
    </w:rPr>
  </w:style>
  <w:style w:type="character" w:customStyle="1" w:styleId="13">
    <w:name w:val="Оглавление 1 Знак"/>
    <w:link w:val="14"/>
    <w:qFormat/>
    <w:locked/>
    <w:rsid w:val="00CD236D"/>
    <w:rPr>
      <w:rFonts w:ascii="Calibri" w:eastAsia="Calibri" w:hAnsi="Calibri" w:cs="Times New Roman"/>
      <w:szCs w:val="20"/>
      <w:lang w:val="en-US" w:eastAsia="ru-RU"/>
    </w:rPr>
  </w:style>
  <w:style w:type="character" w:customStyle="1" w:styleId="ad">
    <w:name w:val="Основной текст_"/>
    <w:link w:val="8"/>
    <w:qFormat/>
    <w:locked/>
    <w:rsid w:val="00CD236D"/>
    <w:rPr>
      <w:shd w:val="clear" w:color="auto" w:fill="FFFFFF"/>
    </w:rPr>
  </w:style>
  <w:style w:type="character" w:customStyle="1" w:styleId="ae">
    <w:name w:val="Без интервала Знак"/>
    <w:uiPriority w:val="1"/>
    <w:qFormat/>
    <w:locked/>
    <w:rsid w:val="001D146F"/>
    <w:rPr>
      <w:rFonts w:ascii="Calibri" w:eastAsia="Times New Roman" w:hAnsi="Calibri" w:cs="Times New Roman"/>
      <w:szCs w:val="20"/>
      <w:lang w:val="en-US" w:eastAsia="ru-RU"/>
    </w:rPr>
  </w:style>
  <w:style w:type="character" w:customStyle="1" w:styleId="af">
    <w:name w:val="Название Знак"/>
    <w:link w:val="15"/>
    <w:qFormat/>
    <w:rsid w:val="00190AE0"/>
    <w:rPr>
      <w:rFonts w:cs="Arial Unicode MS"/>
      <w:b/>
      <w:bCs/>
      <w:color w:val="000000"/>
      <w:sz w:val="32"/>
      <w:szCs w:val="32"/>
      <w:u w:val="single" w:color="000000"/>
    </w:rPr>
  </w:style>
  <w:style w:type="character" w:customStyle="1" w:styleId="extended-textshort">
    <w:name w:val="extended-text__short"/>
    <w:basedOn w:val="a0"/>
    <w:qFormat/>
    <w:rsid w:val="00733721"/>
  </w:style>
  <w:style w:type="character" w:styleId="af0">
    <w:name w:val="Emphasis"/>
    <w:qFormat/>
    <w:rsid w:val="00666502"/>
    <w:rPr>
      <w:i/>
      <w:iCs w:val="0"/>
    </w:rPr>
  </w:style>
  <w:style w:type="character" w:customStyle="1" w:styleId="30">
    <w:name w:val="Основной текст (3)_"/>
    <w:link w:val="31"/>
    <w:uiPriority w:val="99"/>
    <w:qFormat/>
    <w:locked/>
    <w:rsid w:val="00666502"/>
    <w:rPr>
      <w:rFonts w:ascii="Times New Roman" w:hAnsi="Times New Roman"/>
      <w:b/>
      <w:sz w:val="30"/>
      <w:shd w:val="clear" w:color="auto" w:fill="FFFFFF"/>
    </w:rPr>
  </w:style>
  <w:style w:type="character" w:styleId="af1">
    <w:name w:val="page number"/>
    <w:basedOn w:val="a0"/>
    <w:qFormat/>
    <w:rsid w:val="00091C24"/>
  </w:style>
  <w:style w:type="character" w:customStyle="1" w:styleId="af2">
    <w:name w:val="Ссылка указателя"/>
    <w:qFormat/>
  </w:style>
  <w:style w:type="paragraph" w:styleId="a8">
    <w:name w:val="Title"/>
    <w:basedOn w:val="a"/>
    <w:next w:val="af3"/>
    <w:link w:val="a7"/>
    <w:qFormat/>
    <w:rsid w:val="000218DE"/>
    <w:pPr>
      <w:widowControl/>
      <w:jc w:val="center"/>
    </w:pPr>
    <w:rPr>
      <w:b/>
      <w:sz w:val="28"/>
    </w:rPr>
  </w:style>
  <w:style w:type="paragraph" w:styleId="af3">
    <w:name w:val="Body Text"/>
    <w:basedOn w:val="a"/>
    <w:semiHidden/>
    <w:unhideWhenUsed/>
    <w:rsid w:val="00110F5C"/>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0"/>
    <w:rsid w:val="00C52F7B"/>
  </w:style>
  <w:style w:type="paragraph" w:styleId="af7">
    <w:name w:val="List Paragraph"/>
    <w:aliases w:val="Имя Рисунка,List Paragraph,2 Спс точк"/>
    <w:basedOn w:val="a"/>
    <w:uiPriority w:val="34"/>
    <w:qFormat/>
    <w:rsid w:val="00C52F7B"/>
    <w:pPr>
      <w:ind w:left="708"/>
    </w:pPr>
  </w:style>
  <w:style w:type="paragraph" w:styleId="af8">
    <w:name w:val="Balloon Text"/>
    <w:basedOn w:val="a"/>
    <w:uiPriority w:val="99"/>
    <w:semiHidden/>
    <w:unhideWhenUsed/>
    <w:qFormat/>
    <w:rsid w:val="00A76B1C"/>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CC5351"/>
    <w:pPr>
      <w:tabs>
        <w:tab w:val="center" w:pos="4677"/>
        <w:tab w:val="right" w:pos="9355"/>
      </w:tabs>
    </w:pPr>
  </w:style>
  <w:style w:type="paragraph" w:styleId="afb">
    <w:name w:val="footer"/>
    <w:basedOn w:val="a"/>
    <w:uiPriority w:val="99"/>
    <w:unhideWhenUsed/>
    <w:rsid w:val="00CC5351"/>
    <w:pPr>
      <w:tabs>
        <w:tab w:val="center" w:pos="4677"/>
        <w:tab w:val="right" w:pos="9355"/>
      </w:tabs>
    </w:pPr>
  </w:style>
  <w:style w:type="paragraph" w:styleId="afc">
    <w:name w:val="Normal (Web)"/>
    <w:basedOn w:val="a"/>
    <w:unhideWhenUsed/>
    <w:qFormat/>
    <w:rsid w:val="00D6677C"/>
    <w:pPr>
      <w:widowControl/>
      <w:spacing w:beforeAutospacing="1" w:afterAutospacing="1"/>
    </w:pPr>
    <w:rPr>
      <w:sz w:val="24"/>
      <w:szCs w:val="24"/>
    </w:rPr>
  </w:style>
  <w:style w:type="paragraph" w:customStyle="1" w:styleId="Normal1">
    <w:name w:val="Normal1"/>
    <w:qFormat/>
    <w:rsid w:val="0037498C"/>
    <w:rPr>
      <w:rFonts w:ascii="Times New Roman" w:eastAsia="Times New Roman" w:hAnsi="Times New Roman" w:cs="Times New Roman"/>
      <w:sz w:val="20"/>
      <w:szCs w:val="20"/>
      <w:lang w:eastAsia="ru-RU"/>
    </w:rPr>
  </w:style>
  <w:style w:type="paragraph" w:customStyle="1" w:styleId="12">
    <w:name w:val="Абзац списка1"/>
    <w:basedOn w:val="a"/>
    <w:link w:val="ListParagraphChar"/>
    <w:qFormat/>
    <w:rsid w:val="00DD6D5E"/>
    <w:pPr>
      <w:widowControl/>
      <w:spacing w:after="200" w:line="276" w:lineRule="auto"/>
      <w:ind w:left="720"/>
      <w:contextualSpacing/>
    </w:pPr>
    <w:rPr>
      <w:rFonts w:ascii="Calibri" w:hAnsi="Calibri"/>
      <w:lang w:eastAsia="en-US"/>
    </w:rPr>
  </w:style>
  <w:style w:type="paragraph" w:styleId="afd">
    <w:name w:val="TOC Heading"/>
    <w:basedOn w:val="1"/>
    <w:next w:val="a"/>
    <w:uiPriority w:val="39"/>
    <w:semiHidden/>
    <w:unhideWhenUsed/>
    <w:qFormat/>
    <w:rsid w:val="00DD6D5E"/>
    <w:pPr>
      <w:widowControl/>
      <w:spacing w:line="276" w:lineRule="auto"/>
    </w:pPr>
    <w:rPr>
      <w:rFonts w:asciiTheme="majorHAnsi" w:hAnsiTheme="majorHAnsi"/>
      <w:color w:val="365F91" w:themeColor="accent1" w:themeShade="BF"/>
    </w:rPr>
  </w:style>
  <w:style w:type="paragraph" w:styleId="21">
    <w:name w:val="toc 2"/>
    <w:basedOn w:val="a"/>
    <w:next w:val="a"/>
    <w:autoRedefine/>
    <w:uiPriority w:val="39"/>
    <w:unhideWhenUsed/>
    <w:rsid w:val="00DD6D5E"/>
    <w:pPr>
      <w:spacing w:after="100"/>
      <w:ind w:left="200"/>
    </w:pPr>
  </w:style>
  <w:style w:type="paragraph" w:styleId="14">
    <w:name w:val="toc 1"/>
    <w:basedOn w:val="a"/>
    <w:next w:val="a"/>
    <w:link w:val="13"/>
    <w:autoRedefine/>
    <w:uiPriority w:val="39"/>
    <w:unhideWhenUsed/>
    <w:rsid w:val="00DD6D5E"/>
    <w:pPr>
      <w:spacing w:after="100"/>
    </w:pPr>
  </w:style>
  <w:style w:type="paragraph" w:styleId="32">
    <w:name w:val="Body Text Indent 3"/>
    <w:basedOn w:val="a"/>
    <w:qFormat/>
    <w:rsid w:val="0093187F"/>
    <w:pPr>
      <w:widowControl/>
      <w:spacing w:after="120"/>
      <w:ind w:left="283"/>
    </w:pPr>
    <w:rPr>
      <w:sz w:val="16"/>
      <w:szCs w:val="16"/>
    </w:rPr>
  </w:style>
  <w:style w:type="paragraph" w:customStyle="1" w:styleId="15">
    <w:name w:val="Без интервала1"/>
    <w:basedOn w:val="a"/>
    <w:link w:val="af"/>
    <w:qFormat/>
    <w:rsid w:val="00CD236D"/>
    <w:pPr>
      <w:widowControl/>
      <w:spacing w:after="200" w:line="276" w:lineRule="auto"/>
    </w:pPr>
    <w:rPr>
      <w:rFonts w:ascii="Calibri" w:eastAsia="Calibri" w:hAnsi="Calibri"/>
      <w:sz w:val="22"/>
      <w:lang w:val="en-US"/>
    </w:rPr>
  </w:style>
  <w:style w:type="paragraph" w:customStyle="1" w:styleId="8">
    <w:name w:val="Основной текст8"/>
    <w:basedOn w:val="a"/>
    <w:link w:val="ad"/>
    <w:qFormat/>
    <w:rsid w:val="00CD236D"/>
    <w:pPr>
      <w:widowControl/>
      <w:shd w:val="clear" w:color="auto" w:fill="FFFFFF"/>
      <w:spacing w:before="600" w:after="300" w:line="370" w:lineRule="exact"/>
      <w:jc w:val="both"/>
    </w:pPr>
    <w:rPr>
      <w:rFonts w:asciiTheme="minorHAnsi" w:eastAsiaTheme="minorHAnsi" w:hAnsiTheme="minorHAnsi" w:cstheme="minorBidi"/>
      <w:sz w:val="22"/>
      <w:szCs w:val="22"/>
      <w:shd w:val="clear" w:color="auto" w:fill="FFFFFF"/>
      <w:lang w:eastAsia="en-US"/>
    </w:rPr>
  </w:style>
  <w:style w:type="paragraph" w:customStyle="1" w:styleId="Default">
    <w:name w:val="Default"/>
    <w:qFormat/>
    <w:rsid w:val="00CD236D"/>
    <w:rPr>
      <w:rFonts w:ascii="Times New Roman" w:eastAsia="Times New Roman" w:hAnsi="Times New Roman" w:cs="Times New Roman"/>
      <w:color w:val="000000"/>
      <w:sz w:val="24"/>
      <w:szCs w:val="24"/>
      <w:lang w:eastAsia="ru-RU"/>
    </w:rPr>
  </w:style>
  <w:style w:type="paragraph" w:styleId="afe">
    <w:name w:val="No Spacing"/>
    <w:basedOn w:val="a"/>
    <w:uiPriority w:val="1"/>
    <w:qFormat/>
    <w:rsid w:val="001D146F"/>
    <w:pPr>
      <w:widowControl/>
      <w:spacing w:after="200" w:line="276" w:lineRule="auto"/>
    </w:pPr>
    <w:rPr>
      <w:rFonts w:ascii="Calibri" w:hAnsi="Calibri"/>
      <w:sz w:val="22"/>
      <w:lang w:val="en-US"/>
    </w:rPr>
  </w:style>
  <w:style w:type="paragraph" w:customStyle="1" w:styleId="16">
    <w:name w:val="1"/>
    <w:next w:val="a8"/>
    <w:qFormat/>
    <w:rsid w:val="00190AE0"/>
    <w:pPr>
      <w:jc w:val="center"/>
    </w:pPr>
    <w:rPr>
      <w:rFonts w:ascii="Times New Roman" w:eastAsia="Arial Unicode MS" w:hAnsi="Times New Roman" w:cs="Arial Unicode MS"/>
      <w:b/>
      <w:bCs/>
      <w:color w:val="000000"/>
      <w:sz w:val="32"/>
      <w:szCs w:val="32"/>
      <w:u w:val="single" w:color="000000"/>
      <w:lang w:eastAsia="ru-RU"/>
    </w:rPr>
  </w:style>
  <w:style w:type="paragraph" w:customStyle="1" w:styleId="17">
    <w:name w:val="Обычный1"/>
    <w:qFormat/>
    <w:rsid w:val="00666502"/>
    <w:pPr>
      <w:spacing w:before="100" w:after="100"/>
    </w:pPr>
    <w:rPr>
      <w:rFonts w:ascii="Times New Roman" w:eastAsia="Times New Roman" w:hAnsi="Times New Roman" w:cs="Times New Roman"/>
      <w:color w:val="000000"/>
      <w:sz w:val="24"/>
      <w:szCs w:val="24"/>
    </w:rPr>
  </w:style>
  <w:style w:type="paragraph" w:customStyle="1" w:styleId="31">
    <w:name w:val="Основной текст (3)"/>
    <w:basedOn w:val="a"/>
    <w:link w:val="30"/>
    <w:uiPriority w:val="99"/>
    <w:qFormat/>
    <w:rsid w:val="00666502"/>
    <w:pPr>
      <w:shd w:val="clear" w:color="auto" w:fill="FFFFFF"/>
      <w:spacing w:after="300" w:line="365" w:lineRule="exact"/>
      <w:jc w:val="center"/>
    </w:pPr>
    <w:rPr>
      <w:rFonts w:eastAsiaTheme="minorHAnsi" w:cstheme="minorBidi"/>
      <w:b/>
      <w:sz w:val="30"/>
      <w:szCs w:val="22"/>
      <w:lang w:eastAsia="en-US"/>
    </w:rPr>
  </w:style>
  <w:style w:type="paragraph" w:customStyle="1" w:styleId="TableParagraph">
    <w:name w:val="Table Paragraph"/>
    <w:basedOn w:val="a"/>
    <w:qFormat/>
    <w:rsid w:val="006E2C97"/>
    <w:rPr>
      <w:sz w:val="22"/>
      <w:szCs w:val="22"/>
      <w:lang w:bidi="ru-RU"/>
    </w:r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uiPriority w:val="99"/>
    <w:rsid w:val="00C92A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arch.ebscohost.com" TargetMode="External"/><Relationship Id="rId26"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spark-interfax.ru/" TargetMode="External"/><Relationship Id="rId25"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link.springer.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02FB8-5309-4AC1-9E2F-B4A3C667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27</Pages>
  <Words>7197</Words>
  <Characters>41029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Карина Николаевна</cp:lastModifiedBy>
  <cp:revision>15</cp:revision>
  <cp:lastPrinted>2019-04-15T07:43:00Z</cp:lastPrinted>
  <dcterms:created xsi:type="dcterms:W3CDTF">2023-08-28T07:47:00Z</dcterms:created>
  <dcterms:modified xsi:type="dcterms:W3CDTF">2023-10-10T07:59:00Z</dcterms:modified>
  <dc:language>ru-RU</dc:language>
</cp:coreProperties>
</file>